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MMTitle"/>
        <w:numPr>
          <w:ilvl w:val="0"/>
          <w:numId w:val="0"/>
        </w:numPr>
        <w:ind w:left="0"/>
      </w:pPr>
      <w:r w:rsidR="00A77B3E">
        <w:drawing>
          <wp:inline>
            <wp:extent cx="177800" cy="1778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4"/>
                    <a:stretch>
                      <a:fillRect/>
                    </a:stretch>
                  </pic:blipFill>
                  <pic:spPr>
                    <a:xfrm>
                      <a:off x="0" y="0"/>
                      <a:ext cx="177800" cy="177800"/>
                    </a:xfrm>
                    <a:prstGeom prst="rect">
                      <a:avLst/>
                    </a:prstGeom>
                  </pic:spPr>
                </pic:pic>
              </a:graphicData>
            </a:graphic>
          </wp:inline>
        </w:drawing>
      </w:r>
      <w:r w:rsidR="00A77B3E">
        <w:t xml:space="preserve"> </w:t>
      </w:r>
      <w:r>
        <w:rPr>
          <w:rFonts w:ascii="Meiryo" w:eastAsia="Meiryo" w:hAnsi="Meiryo" w:cs="Meiryo"/>
          <w:b/>
          <w:i w:val="0"/>
          <w:strike w:val="0"/>
          <w:color w:val="0303FF"/>
          <w:sz w:val="28"/>
          <w:u w:val="none"/>
        </w:rPr>
        <w:t>Sec01-01-03_「中小企業向けサイバーセキュリティ対策の極意」【本文案】</w:t>
      </w:r>
    </w:p>
    <w:p>
      <w:pPr>
        <w:pStyle w:val="TOC1"/>
        <w:tabs>
          <w:tab w:val="left" w:pos="440"/>
          <w:tab w:val="right" w:leader="dot" w:pos="8828"/>
        </w:tabs>
        <w:rPr>
          <w:rFonts w:ascii="Calibri" w:hAnsi="Calibri"/>
          <w:noProof/>
          <w:sz w:val="22"/>
        </w:rPr>
      </w:pPr>
      <w:r>
        <w:fldChar w:fldCharType="begin"/>
      </w:r>
      <w:r>
        <w:instrText>TOC \z \t "MM Topic 1, 1, MM Topic 2, 2, MM Topic 3, 3, MM Floating, 1"</w:instrText>
      </w:r>
      <w:r>
        <w:fldChar w:fldCharType="separate"/>
      </w:r>
      <w:r>
        <w:t>1.</w:t>
      </w:r>
      <w:r>
        <w:rPr>
          <w:rFonts w:ascii="Calibri" w:hAnsi="Calibri"/>
          <w:noProof/>
          <w:sz w:val="22"/>
        </w:rPr>
        <w:tab/>
      </w:r>
      <w:r>
        <w:rPr>
          <w:color w:val="0303FF"/>
        </w:rPr>
        <w:drawing>
          <wp:inline>
            <wp:extent cx="152400" cy="15240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5"/>
                    <a:stretch>
                      <a:fillRect/>
                    </a:stretch>
                  </pic:blipFill>
                  <pic:spPr>
                    <a:xfrm>
                      <a:off x="0" y="0"/>
                      <a:ext cx="152400" cy="152400"/>
                    </a:xfrm>
                    <a:prstGeom prst="rect">
                      <a:avLst/>
                    </a:prstGeom>
                  </pic:spPr>
                </pic:pic>
              </a:graphicData>
            </a:graphic>
          </wp:inline>
        </w:drawing>
      </w:r>
      <w:r>
        <w:rPr>
          <w:color w:val="0303FF"/>
        </w:rPr>
        <w:t xml:space="preserve"> </w:t>
      </w:r>
      <w:r>
        <w:rPr>
          <w:color w:val="0303FF"/>
        </w:rPr>
        <w:drawing>
          <wp:inline>
            <wp:extent cx="152400" cy="15240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4"/>
                    <a:stretch>
                      <a:fillRect/>
                    </a:stretch>
                  </pic:blipFill>
                  <pic:spPr>
                    <a:xfrm>
                      <a:off x="0" y="0"/>
                      <a:ext cx="152400" cy="152400"/>
                    </a:xfrm>
                    <a:prstGeom prst="rect">
                      <a:avLst/>
                    </a:prstGeom>
                  </pic:spPr>
                </pic:pic>
              </a:graphicData>
            </a:graphic>
          </wp:inline>
        </w:drawing>
      </w:r>
      <w:r>
        <w:rPr>
          <w:color w:val="0303FF"/>
        </w:rPr>
        <w:t xml:space="preserve"> </w:t>
      </w:r>
      <w:r>
        <w:rPr>
          <w:color w:val="0303FF"/>
        </w:rPr>
        <w:t>改訂履歴</w:t>
      </w:r>
      <w:r>
        <w:tab/>
      </w:r>
      <w:r>
        <w:fldChar w:fldCharType="begin"/>
      </w:r>
      <w:r>
        <w:instrText xml:space="preserve"> PAGEREF _Toc256000000 \h </w:instrText>
      </w:r>
      <w:r>
        <w:fldChar w:fldCharType="separate"/>
      </w:r>
      <w:r>
        <w:t>6</w:t>
      </w:r>
      <w:r>
        <w:fldChar w:fldCharType="end"/>
      </w:r>
    </w:p>
    <w:p>
      <w:pPr>
        <w:pStyle w:val="TOC2"/>
        <w:tabs>
          <w:tab w:val="left" w:pos="1100"/>
          <w:tab w:val="right" w:leader="dot" w:pos="8828"/>
        </w:tabs>
        <w:rPr>
          <w:rFonts w:ascii="Calibri" w:hAnsi="Calibri"/>
          <w:noProof/>
          <w:sz w:val="22"/>
        </w:rPr>
      </w:pPr>
      <w:r>
        <w:t>1.1.</w:t>
      </w:r>
      <w:r>
        <w:rPr>
          <w:rFonts w:ascii="Calibri" w:hAnsi="Calibri"/>
          <w:noProof/>
          <w:sz w:val="22"/>
        </w:rPr>
        <w:tab/>
      </w:r>
      <w:r>
        <w:drawing>
          <wp:inline>
            <wp:extent cx="127000" cy="1270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r>
        <w:t xml:space="preserve"> </w:t>
      </w:r>
      <w:r>
        <w:rPr>
          <w:color w:val="FF6603"/>
        </w:rPr>
        <w:t>【2020年10月29日】お役立ち情報リンク（人材育成、GDPR関連）の更新</w:t>
      </w:r>
      <w:r>
        <w:tab/>
      </w:r>
      <w:r>
        <w:fldChar w:fldCharType="begin"/>
      </w:r>
      <w:r>
        <w:instrText xml:space="preserve"> PAGEREF _Toc256000001 \h </w:instrText>
      </w:r>
      <w:r>
        <w:fldChar w:fldCharType="separate"/>
      </w:r>
      <w:r>
        <w:t>6</w:t>
      </w:r>
      <w:r>
        <w:fldChar w:fldCharType="end"/>
      </w:r>
    </w:p>
    <w:p>
      <w:pPr>
        <w:pStyle w:val="TOC2"/>
        <w:tabs>
          <w:tab w:val="left" w:pos="1100"/>
          <w:tab w:val="right" w:leader="dot" w:pos="8828"/>
        </w:tabs>
        <w:rPr>
          <w:rFonts w:ascii="Calibri" w:hAnsi="Calibri"/>
          <w:noProof/>
          <w:sz w:val="22"/>
        </w:rPr>
      </w:pPr>
      <w:r>
        <w:t>1.2.</w:t>
      </w:r>
      <w:r>
        <w:rPr>
          <w:rFonts w:ascii="Calibri" w:hAnsi="Calibri"/>
          <w:noProof/>
          <w:sz w:val="22"/>
        </w:rPr>
        <w:tab/>
      </w:r>
      <w:r>
        <w:drawing>
          <wp:inline>
            <wp:extent cx="127000" cy="12700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r>
        <w:t xml:space="preserve"> </w:t>
      </w:r>
      <w:r>
        <w:rPr>
          <w:color w:val="FF6603"/>
        </w:rPr>
        <w:t>【2020年10月16日】参考文献、相談・届出先リスト追加</w:t>
      </w:r>
      <w:r>
        <w:tab/>
      </w:r>
      <w:r>
        <w:fldChar w:fldCharType="begin"/>
      </w:r>
      <w:r>
        <w:instrText xml:space="preserve"> PAGEREF _Toc256000002 \h </w:instrText>
      </w:r>
      <w:r>
        <w:fldChar w:fldCharType="separate"/>
      </w:r>
      <w:r>
        <w:t>6</w:t>
      </w:r>
      <w:r>
        <w:fldChar w:fldCharType="end"/>
      </w:r>
    </w:p>
    <w:p>
      <w:pPr>
        <w:pStyle w:val="TOC2"/>
        <w:tabs>
          <w:tab w:val="left" w:pos="1100"/>
          <w:tab w:val="right" w:leader="dot" w:pos="8828"/>
        </w:tabs>
        <w:rPr>
          <w:rFonts w:ascii="Calibri" w:hAnsi="Calibri"/>
          <w:noProof/>
          <w:sz w:val="22"/>
        </w:rPr>
      </w:pPr>
      <w:r>
        <w:t>1.3.</w:t>
      </w:r>
      <w:r>
        <w:rPr>
          <w:rFonts w:ascii="Calibri" w:hAnsi="Calibri"/>
          <w:noProof/>
          <w:sz w:val="22"/>
        </w:rPr>
        <w:tab/>
      </w:r>
      <w:r>
        <w:drawing>
          <wp:inline>
            <wp:extent cx="127000" cy="1270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r>
        <w:t xml:space="preserve"> </w:t>
      </w:r>
      <w:r>
        <w:rPr>
          <w:color w:val="FF6603"/>
        </w:rPr>
        <w:t>【2020年10月9日】人材育成関連内容追記</w:t>
      </w:r>
      <w:r>
        <w:tab/>
      </w:r>
      <w:r>
        <w:fldChar w:fldCharType="begin"/>
      </w:r>
      <w:r>
        <w:instrText xml:space="preserve"> PAGEREF _Toc256000003 \h </w:instrText>
      </w:r>
      <w:r>
        <w:fldChar w:fldCharType="separate"/>
      </w:r>
      <w:r>
        <w:t>6</w:t>
      </w:r>
      <w:r>
        <w:fldChar w:fldCharType="end"/>
      </w:r>
    </w:p>
    <w:p>
      <w:pPr>
        <w:pStyle w:val="TOC2"/>
        <w:tabs>
          <w:tab w:val="left" w:pos="1100"/>
          <w:tab w:val="right" w:leader="dot" w:pos="8828"/>
        </w:tabs>
        <w:rPr>
          <w:rFonts w:ascii="Calibri" w:hAnsi="Calibri"/>
          <w:noProof/>
          <w:sz w:val="22"/>
        </w:rPr>
      </w:pPr>
      <w:r>
        <w:t>1.4.</w:t>
      </w:r>
      <w:r>
        <w:rPr>
          <w:rFonts w:ascii="Calibri" w:hAnsi="Calibri"/>
          <w:noProof/>
          <w:sz w:val="22"/>
        </w:rPr>
        <w:tab/>
      </w:r>
      <w:r>
        <w:drawing>
          <wp:inline>
            <wp:extent cx="127000" cy="12700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r>
        <w:t xml:space="preserve"> </w:t>
      </w:r>
      <w:r>
        <w:rPr>
          <w:color w:val="FF6603"/>
        </w:rPr>
        <w:t>【2020年9月15日】内容追記</w:t>
      </w:r>
      <w:r>
        <w:tab/>
      </w:r>
      <w:r>
        <w:fldChar w:fldCharType="begin"/>
      </w:r>
      <w:r>
        <w:instrText xml:space="preserve"> PAGEREF _Toc256000004 \h </w:instrText>
      </w:r>
      <w:r>
        <w:fldChar w:fldCharType="separate"/>
      </w:r>
      <w:r>
        <w:t>6</w:t>
      </w:r>
      <w:r>
        <w:fldChar w:fldCharType="end"/>
      </w:r>
    </w:p>
    <w:p>
      <w:pPr>
        <w:pStyle w:val="TOC2"/>
        <w:tabs>
          <w:tab w:val="left" w:pos="1100"/>
          <w:tab w:val="right" w:leader="dot" w:pos="8828"/>
        </w:tabs>
        <w:rPr>
          <w:rFonts w:ascii="Calibri" w:hAnsi="Calibri"/>
          <w:noProof/>
          <w:sz w:val="22"/>
        </w:rPr>
      </w:pPr>
      <w:r>
        <w:t>1.5.</w:t>
      </w:r>
      <w:r>
        <w:rPr>
          <w:rFonts w:ascii="Calibri" w:hAnsi="Calibri"/>
          <w:noProof/>
          <w:sz w:val="22"/>
        </w:rPr>
        <w:tab/>
      </w:r>
      <w:r>
        <w:drawing>
          <wp:inline>
            <wp:extent cx="127000" cy="12700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r>
        <w:t xml:space="preserve"> </w:t>
      </w:r>
      <w:r>
        <w:rPr>
          <w:color w:val="FF6603"/>
        </w:rPr>
        <w:t>【2020年8月25日】Sec01-01-02と整合</w:t>
      </w:r>
      <w:r>
        <w:tab/>
      </w:r>
      <w:r>
        <w:fldChar w:fldCharType="begin"/>
      </w:r>
      <w:r>
        <w:instrText xml:space="preserve"> PAGEREF _Toc256000005 \h </w:instrText>
      </w:r>
      <w:r>
        <w:fldChar w:fldCharType="separate"/>
      </w:r>
      <w:r>
        <w:t>6</w:t>
      </w:r>
      <w:r>
        <w:fldChar w:fldCharType="end"/>
      </w:r>
    </w:p>
    <w:p>
      <w:pPr>
        <w:pStyle w:val="TOC2"/>
        <w:tabs>
          <w:tab w:val="left" w:pos="1100"/>
          <w:tab w:val="right" w:leader="dot" w:pos="8828"/>
        </w:tabs>
        <w:rPr>
          <w:rFonts w:ascii="Calibri" w:hAnsi="Calibri"/>
          <w:noProof/>
          <w:sz w:val="22"/>
        </w:rPr>
      </w:pPr>
      <w:r>
        <w:t>1.6.</w:t>
      </w:r>
      <w:r>
        <w:rPr>
          <w:rFonts w:ascii="Calibri" w:hAnsi="Calibri"/>
          <w:noProof/>
          <w:sz w:val="22"/>
        </w:rPr>
        <w:tab/>
      </w:r>
      <w:r>
        <w:drawing>
          <wp:inline>
            <wp:extent cx="127000" cy="12700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r>
        <w:t xml:space="preserve"> </w:t>
      </w:r>
      <w:r>
        <w:rPr>
          <w:color w:val="FF6603"/>
        </w:rPr>
        <w:t>【2020年8月14日】Sec01-01-03から分離</w:t>
      </w:r>
      <w:r>
        <w:tab/>
      </w:r>
      <w:r>
        <w:fldChar w:fldCharType="begin"/>
      </w:r>
      <w:r>
        <w:instrText xml:space="preserve"> PAGEREF _Toc256000006 \h </w:instrText>
      </w:r>
      <w:r>
        <w:fldChar w:fldCharType="separate"/>
      </w:r>
      <w:r>
        <w:t>6</w:t>
      </w:r>
      <w:r>
        <w:fldChar w:fldCharType="end"/>
      </w:r>
    </w:p>
    <w:p>
      <w:pPr>
        <w:pStyle w:val="TOC1"/>
        <w:tabs>
          <w:tab w:val="left" w:pos="440"/>
          <w:tab w:val="right" w:leader="dot" w:pos="8828"/>
        </w:tabs>
        <w:rPr>
          <w:rFonts w:ascii="Calibri" w:hAnsi="Calibri"/>
          <w:noProof/>
          <w:sz w:val="22"/>
        </w:rPr>
      </w:pPr>
      <w:r>
        <w:t>2.</w:t>
      </w:r>
      <w:r>
        <w:rPr>
          <w:rFonts w:ascii="Calibri" w:hAnsi="Calibri"/>
          <w:noProof/>
          <w:sz w:val="22"/>
        </w:rPr>
        <w:tab/>
      </w:r>
      <w:r>
        <w:rPr>
          <w:color w:val="0303FF"/>
        </w:rPr>
        <w:t>リンク</w:t>
      </w:r>
      <w:r>
        <w:tab/>
      </w:r>
      <w:r>
        <w:fldChar w:fldCharType="begin"/>
      </w:r>
      <w:r>
        <w:instrText xml:space="preserve"> PAGEREF _Toc256000007 \h </w:instrText>
      </w:r>
      <w:r>
        <w:fldChar w:fldCharType="separate"/>
      </w:r>
      <w:r>
        <w:t>6</w:t>
      </w:r>
      <w:r>
        <w:fldChar w:fldCharType="end"/>
      </w:r>
    </w:p>
    <w:p>
      <w:pPr>
        <w:pStyle w:val="TOC2"/>
        <w:tabs>
          <w:tab w:val="left" w:pos="1100"/>
          <w:tab w:val="right" w:leader="dot" w:pos="8828"/>
        </w:tabs>
        <w:rPr>
          <w:rFonts w:ascii="Calibri" w:hAnsi="Calibri"/>
          <w:noProof/>
          <w:sz w:val="22"/>
        </w:rPr>
      </w:pPr>
      <w:r>
        <w:t>2.1.</w:t>
      </w:r>
      <w:r>
        <w:rPr>
          <w:rFonts w:ascii="Calibri" w:hAnsi="Calibri"/>
          <w:noProof/>
          <w:sz w:val="22"/>
        </w:rPr>
        <w:tab/>
      </w:r>
      <w:r>
        <w:t>html版</w:t>
      </w:r>
      <w:r>
        <w:tab/>
      </w:r>
      <w:r>
        <w:fldChar w:fldCharType="begin"/>
      </w:r>
      <w:r>
        <w:instrText xml:space="preserve"> PAGEREF _Toc256000008 \h </w:instrText>
      </w:r>
      <w:r>
        <w:fldChar w:fldCharType="separate"/>
      </w:r>
      <w:r>
        <w:t>6</w:t>
      </w:r>
      <w:r>
        <w:fldChar w:fldCharType="end"/>
      </w:r>
    </w:p>
    <w:p>
      <w:pPr>
        <w:pStyle w:val="TOC2"/>
        <w:tabs>
          <w:tab w:val="left" w:pos="1100"/>
          <w:tab w:val="right" w:leader="dot" w:pos="8828"/>
        </w:tabs>
        <w:rPr>
          <w:rFonts w:ascii="Calibri" w:hAnsi="Calibri"/>
          <w:noProof/>
          <w:sz w:val="22"/>
        </w:rPr>
      </w:pPr>
      <w:r>
        <w:t>2.2.</w:t>
      </w:r>
      <w:r>
        <w:rPr>
          <w:rFonts w:ascii="Calibri" w:hAnsi="Calibri"/>
          <w:noProof/>
          <w:sz w:val="22"/>
        </w:rPr>
        <w:tab/>
      </w:r>
      <w:r>
        <w:t>MindManager版（Download）</w:t>
      </w:r>
      <w:r>
        <w:tab/>
      </w:r>
      <w:r>
        <w:fldChar w:fldCharType="begin"/>
      </w:r>
      <w:r>
        <w:instrText xml:space="preserve"> PAGEREF _Toc256000009 \h </w:instrText>
      </w:r>
      <w:r>
        <w:fldChar w:fldCharType="separate"/>
      </w:r>
      <w:r>
        <w:t>6</w:t>
      </w:r>
      <w:r>
        <w:fldChar w:fldCharType="end"/>
      </w:r>
    </w:p>
    <w:p>
      <w:pPr>
        <w:pStyle w:val="TOC2"/>
        <w:tabs>
          <w:tab w:val="left" w:pos="1100"/>
          <w:tab w:val="right" w:leader="dot" w:pos="8828"/>
        </w:tabs>
        <w:rPr>
          <w:rFonts w:ascii="Calibri" w:hAnsi="Calibri"/>
          <w:noProof/>
          <w:sz w:val="22"/>
        </w:rPr>
      </w:pPr>
      <w:r>
        <w:t>2.3.</w:t>
      </w:r>
      <w:r>
        <w:rPr>
          <w:rFonts w:ascii="Calibri" w:hAnsi="Calibri"/>
          <w:noProof/>
          <w:sz w:val="22"/>
        </w:rPr>
        <w:tab/>
      </w:r>
      <w:r>
        <w:t>EXCEL版（Download）</w:t>
      </w:r>
      <w:r>
        <w:tab/>
      </w:r>
      <w:r>
        <w:fldChar w:fldCharType="begin"/>
      </w:r>
      <w:r>
        <w:instrText xml:space="preserve"> PAGEREF _Toc256000010 \h </w:instrText>
      </w:r>
      <w:r>
        <w:fldChar w:fldCharType="separate"/>
      </w:r>
      <w:r>
        <w:t>6</w:t>
      </w:r>
      <w:r>
        <w:fldChar w:fldCharType="end"/>
      </w:r>
    </w:p>
    <w:p>
      <w:pPr>
        <w:pStyle w:val="TOC2"/>
        <w:tabs>
          <w:tab w:val="left" w:pos="1100"/>
          <w:tab w:val="right" w:leader="dot" w:pos="8828"/>
        </w:tabs>
        <w:rPr>
          <w:rFonts w:ascii="Calibri" w:hAnsi="Calibri"/>
          <w:noProof/>
          <w:sz w:val="22"/>
        </w:rPr>
      </w:pPr>
      <w:r>
        <w:t>2.4.</w:t>
      </w:r>
      <w:r>
        <w:rPr>
          <w:rFonts w:ascii="Calibri" w:hAnsi="Calibri"/>
          <w:noProof/>
          <w:sz w:val="22"/>
        </w:rPr>
        <w:tab/>
      </w:r>
      <w:r>
        <w:t>Docx版（Download）</w:t>
      </w:r>
      <w:r>
        <w:tab/>
      </w:r>
      <w:r>
        <w:fldChar w:fldCharType="begin"/>
      </w:r>
      <w:r>
        <w:instrText xml:space="preserve"> PAGEREF _Toc256000011 \h </w:instrText>
      </w:r>
      <w:r>
        <w:fldChar w:fldCharType="separate"/>
      </w:r>
      <w:r>
        <w:t>7</w:t>
      </w:r>
      <w:r>
        <w:fldChar w:fldCharType="end"/>
      </w:r>
    </w:p>
    <w:p>
      <w:pPr>
        <w:pStyle w:val="TOC1"/>
        <w:tabs>
          <w:tab w:val="left" w:pos="440"/>
          <w:tab w:val="right" w:leader="dot" w:pos="8828"/>
        </w:tabs>
        <w:rPr>
          <w:rFonts w:ascii="Calibri" w:hAnsi="Calibri"/>
          <w:noProof/>
          <w:sz w:val="22"/>
        </w:rPr>
      </w:pPr>
      <w:r>
        <w:t>3.</w:t>
      </w:r>
      <w:r>
        <w:rPr>
          <w:rFonts w:ascii="Calibri" w:hAnsi="Calibri"/>
          <w:noProof/>
          <w:sz w:val="22"/>
        </w:rPr>
        <w:tab/>
      </w:r>
      <w:r>
        <w:rPr>
          <w:color w:val="0303FF"/>
        </w:rPr>
        <w:drawing>
          <wp:inline>
            <wp:extent cx="152400" cy="152400"/>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5"/>
                    <a:stretch>
                      <a:fillRect/>
                    </a:stretch>
                  </pic:blipFill>
                  <pic:spPr>
                    <a:xfrm>
                      <a:off x="0" y="0"/>
                      <a:ext cx="152400" cy="152400"/>
                    </a:xfrm>
                    <a:prstGeom prst="rect">
                      <a:avLst/>
                    </a:prstGeom>
                  </pic:spPr>
                </pic:pic>
              </a:graphicData>
            </a:graphic>
          </wp:inline>
        </w:drawing>
      </w:r>
      <w:r>
        <w:rPr>
          <w:color w:val="0303FF"/>
        </w:rPr>
        <w:t xml:space="preserve"> </w:t>
      </w:r>
      <w:r>
        <w:rPr>
          <w:color w:val="0303FF"/>
        </w:rPr>
        <w:drawing>
          <wp:inline>
            <wp:extent cx="152400" cy="152400"/>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4"/>
                    <a:stretch>
                      <a:fillRect/>
                    </a:stretch>
                  </pic:blipFill>
                  <pic:spPr>
                    <a:xfrm>
                      <a:off x="0" y="0"/>
                      <a:ext cx="152400" cy="152400"/>
                    </a:xfrm>
                    <a:prstGeom prst="rect">
                      <a:avLst/>
                    </a:prstGeom>
                  </pic:spPr>
                </pic:pic>
              </a:graphicData>
            </a:graphic>
          </wp:inline>
        </w:drawing>
      </w:r>
      <w:r>
        <w:rPr>
          <w:color w:val="0303FF"/>
        </w:rPr>
        <w:t xml:space="preserve"> </w:t>
      </w:r>
      <w:r>
        <w:rPr>
          <w:color w:val="0303FF"/>
        </w:rPr>
        <w:t>凡例</w:t>
      </w:r>
      <w:r>
        <w:tab/>
      </w:r>
      <w:r>
        <w:fldChar w:fldCharType="begin"/>
      </w:r>
      <w:r>
        <w:instrText xml:space="preserve"> PAGEREF _Toc256000012 \h </w:instrText>
      </w:r>
      <w:r>
        <w:fldChar w:fldCharType="separate"/>
      </w:r>
      <w:r>
        <w:t>7</w:t>
      </w:r>
      <w:r>
        <w:fldChar w:fldCharType="end"/>
      </w:r>
    </w:p>
    <w:p>
      <w:pPr>
        <w:pStyle w:val="TOC2"/>
        <w:tabs>
          <w:tab w:val="left" w:pos="1100"/>
          <w:tab w:val="right" w:leader="dot" w:pos="8828"/>
        </w:tabs>
        <w:rPr>
          <w:rFonts w:ascii="Calibri" w:hAnsi="Calibri"/>
          <w:noProof/>
          <w:sz w:val="22"/>
        </w:rPr>
      </w:pPr>
      <w:r>
        <w:t>3.1.</w:t>
      </w:r>
      <w:r>
        <w:rPr>
          <w:rFonts w:ascii="Calibri" w:hAnsi="Calibri"/>
          <w:noProof/>
          <w:sz w:val="22"/>
        </w:rPr>
        <w:tab/>
      </w:r>
      <w:r>
        <w:drawing>
          <wp:inline>
            <wp:extent cx="127000" cy="127000"/>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調整用リストアップ項目</w:t>
      </w:r>
      <w:r>
        <w:tab/>
      </w:r>
      <w:r>
        <w:fldChar w:fldCharType="begin"/>
      </w:r>
      <w:r>
        <w:instrText xml:space="preserve"> PAGEREF _Toc256000013 \h </w:instrText>
      </w:r>
      <w:r>
        <w:fldChar w:fldCharType="separate"/>
      </w:r>
      <w:r>
        <w:t>7</w:t>
      </w:r>
      <w:r>
        <w:fldChar w:fldCharType="end"/>
      </w:r>
    </w:p>
    <w:p>
      <w:pPr>
        <w:pStyle w:val="TOC2"/>
        <w:tabs>
          <w:tab w:val="left" w:pos="1100"/>
          <w:tab w:val="right" w:leader="dot" w:pos="8828"/>
        </w:tabs>
        <w:rPr>
          <w:rFonts w:ascii="Calibri" w:hAnsi="Calibri"/>
          <w:noProof/>
          <w:sz w:val="22"/>
        </w:rPr>
      </w:pPr>
      <w:r>
        <w:t>3.2.</w:t>
      </w:r>
      <w:r>
        <w:rPr>
          <w:rFonts w:ascii="Calibri" w:hAnsi="Calibri"/>
          <w:noProof/>
          <w:sz w:val="22"/>
        </w:rPr>
        <w:tab/>
      </w:r>
      <w:r>
        <w:drawing>
          <wp:inline>
            <wp:extent cx="127000" cy="127000"/>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r>
        <w:t xml:space="preserve"> </w:t>
      </w:r>
      <w:r>
        <w:t>冊子体及び冊子体ベースWebページ</w:t>
      </w:r>
      <w:r>
        <w:tab/>
      </w:r>
      <w:r>
        <w:fldChar w:fldCharType="begin"/>
      </w:r>
      <w:r>
        <w:instrText xml:space="preserve"> PAGEREF _Toc256000014 \h </w:instrText>
      </w:r>
      <w:r>
        <w:fldChar w:fldCharType="separate"/>
      </w:r>
      <w:r>
        <w:t>7</w:t>
      </w:r>
      <w:r>
        <w:fldChar w:fldCharType="end"/>
      </w:r>
    </w:p>
    <w:p>
      <w:pPr>
        <w:pStyle w:val="TOC2"/>
        <w:tabs>
          <w:tab w:val="left" w:pos="1100"/>
          <w:tab w:val="right" w:leader="dot" w:pos="8828"/>
        </w:tabs>
        <w:rPr>
          <w:rFonts w:ascii="Calibri" w:hAnsi="Calibri"/>
          <w:noProof/>
          <w:sz w:val="22"/>
        </w:rPr>
      </w:pPr>
      <w:r>
        <w:t>3.3.</w:t>
      </w:r>
      <w:r>
        <w:rPr>
          <w:rFonts w:ascii="Calibri" w:hAnsi="Calibri"/>
          <w:noProof/>
          <w:sz w:val="22"/>
        </w:rPr>
        <w:tab/>
      </w:r>
      <w:r>
        <w:drawing>
          <wp:inline>
            <wp:extent cx="127000" cy="127000"/>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r>
        <w:t xml:space="preserve"> </w:t>
      </w:r>
      <w:r>
        <w:t>冊子体既存項目（見出し・項番等の軽微な修正は含む）</w:t>
      </w:r>
      <w:r>
        <w:tab/>
      </w:r>
      <w:r>
        <w:fldChar w:fldCharType="begin"/>
      </w:r>
      <w:r>
        <w:instrText xml:space="preserve"> PAGEREF _Toc256000015 \h </w:instrText>
      </w:r>
      <w:r>
        <w:fldChar w:fldCharType="separate"/>
      </w:r>
      <w:r>
        <w:t>7</w:t>
      </w:r>
      <w:r>
        <w:fldChar w:fldCharType="end"/>
      </w:r>
    </w:p>
    <w:p>
      <w:pPr>
        <w:pStyle w:val="TOC2"/>
        <w:tabs>
          <w:tab w:val="left" w:pos="1100"/>
          <w:tab w:val="right" w:leader="dot" w:pos="8828"/>
        </w:tabs>
        <w:rPr>
          <w:rFonts w:ascii="Calibri" w:hAnsi="Calibri"/>
          <w:noProof/>
          <w:sz w:val="22"/>
        </w:rPr>
      </w:pPr>
      <w:r>
        <w:t>3.4.</w:t>
      </w:r>
      <w:r>
        <w:rPr>
          <w:rFonts w:ascii="Calibri" w:hAnsi="Calibri"/>
          <w:noProof/>
          <w:sz w:val="22"/>
        </w:rPr>
        <w:tab/>
      </w:r>
      <w:r>
        <w:drawing>
          <wp:inline>
            <wp:extent cx="127000" cy="127000"/>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r>
        <w:t xml:space="preserve"> </w:t>
      </w:r>
      <w:r>
        <w:t>冊子体追加項目（大きな修正を含む）</w:t>
      </w:r>
      <w:r>
        <w:tab/>
      </w:r>
      <w:r>
        <w:fldChar w:fldCharType="begin"/>
      </w:r>
      <w:r>
        <w:instrText xml:space="preserve"> PAGEREF _Toc256000016 \h </w:instrText>
      </w:r>
      <w:r>
        <w:fldChar w:fldCharType="separate"/>
      </w:r>
      <w:r>
        <w:t>7</w:t>
      </w:r>
      <w:r>
        <w:fldChar w:fldCharType="end"/>
      </w:r>
    </w:p>
    <w:p>
      <w:pPr>
        <w:pStyle w:val="TOC2"/>
        <w:tabs>
          <w:tab w:val="left" w:pos="1100"/>
          <w:tab w:val="right" w:leader="dot" w:pos="8828"/>
        </w:tabs>
        <w:rPr>
          <w:rFonts w:ascii="Calibri" w:hAnsi="Calibri"/>
          <w:noProof/>
          <w:sz w:val="22"/>
        </w:rPr>
      </w:pPr>
      <w:r>
        <w:t>3.5.</w:t>
      </w:r>
      <w:r>
        <w:rPr>
          <w:rFonts w:ascii="Calibri" w:hAnsi="Calibri"/>
          <w:noProof/>
          <w:sz w:val="22"/>
        </w:rPr>
        <w:tab/>
      </w:r>
      <w:r>
        <w:drawing>
          <wp:inline>
            <wp:extent cx="127000" cy="127000"/>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8"/>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担当</w:t>
      </w:r>
      <w:r>
        <w:tab/>
      </w:r>
      <w:r>
        <w:fldChar w:fldCharType="begin"/>
      </w:r>
      <w:r>
        <w:instrText xml:space="preserve"> PAGEREF _Toc256000017 \h </w:instrText>
      </w:r>
      <w:r>
        <w:fldChar w:fldCharType="separate"/>
      </w:r>
      <w:r>
        <w:t>7</w:t>
      </w:r>
      <w:r>
        <w:fldChar w:fldCharType="end"/>
      </w:r>
    </w:p>
    <w:p>
      <w:pPr>
        <w:pStyle w:val="TOC2"/>
        <w:tabs>
          <w:tab w:val="left" w:pos="1100"/>
          <w:tab w:val="right" w:leader="dot" w:pos="8828"/>
        </w:tabs>
        <w:rPr>
          <w:rFonts w:ascii="Calibri" w:hAnsi="Calibri"/>
          <w:noProof/>
          <w:sz w:val="22"/>
        </w:rPr>
      </w:pPr>
      <w:r>
        <w:t>3.6.</w:t>
      </w:r>
      <w:r>
        <w:rPr>
          <w:rFonts w:ascii="Calibri" w:hAnsi="Calibri"/>
          <w:noProof/>
          <w:sz w:val="22"/>
        </w:rPr>
        <w:tab/>
      </w:r>
      <w:r>
        <w:drawing>
          <wp:inline>
            <wp:extent cx="127000" cy="127000"/>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改訂箇所</w:t>
      </w:r>
      <w:r>
        <w:tab/>
      </w:r>
      <w:r>
        <w:fldChar w:fldCharType="begin"/>
      </w:r>
      <w:r>
        <w:instrText xml:space="preserve"> PAGEREF _Toc256000018 \h </w:instrText>
      </w:r>
      <w:r>
        <w:fldChar w:fldCharType="separate"/>
      </w:r>
      <w:r>
        <w:t>7</w:t>
      </w:r>
      <w:r>
        <w:fldChar w:fldCharType="end"/>
      </w:r>
    </w:p>
    <w:p>
      <w:pPr>
        <w:pStyle w:val="TOC2"/>
        <w:tabs>
          <w:tab w:val="left" w:pos="1100"/>
          <w:tab w:val="right" w:leader="dot" w:pos="8828"/>
        </w:tabs>
        <w:rPr>
          <w:rFonts w:ascii="Calibri" w:hAnsi="Calibri"/>
          <w:noProof/>
          <w:sz w:val="22"/>
        </w:rPr>
      </w:pPr>
      <w:r>
        <w:t>3.7.</w:t>
      </w:r>
      <w:r>
        <w:rPr>
          <w:rFonts w:ascii="Calibri" w:hAnsi="Calibri"/>
          <w:noProof/>
          <w:sz w:val="22"/>
        </w:rPr>
        <w:tab/>
      </w:r>
      <w:r>
        <w:drawing>
          <wp:inline>
            <wp:extent cx="127000" cy="127000"/>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参考資料</w:t>
      </w:r>
      <w:r>
        <w:tab/>
      </w:r>
      <w:r>
        <w:fldChar w:fldCharType="begin"/>
      </w:r>
      <w:r>
        <w:instrText xml:space="preserve"> PAGEREF _Toc256000019 \h </w:instrText>
      </w:r>
      <w:r>
        <w:fldChar w:fldCharType="separate"/>
      </w:r>
      <w:r>
        <w:t>7</w:t>
      </w:r>
      <w:r>
        <w:fldChar w:fldCharType="end"/>
      </w:r>
    </w:p>
    <w:p>
      <w:pPr>
        <w:pStyle w:val="TOC1"/>
        <w:tabs>
          <w:tab w:val="left" w:pos="440"/>
          <w:tab w:val="right" w:leader="dot" w:pos="8828"/>
        </w:tabs>
        <w:rPr>
          <w:rFonts w:ascii="Calibri" w:hAnsi="Calibri"/>
          <w:noProof/>
          <w:sz w:val="22"/>
        </w:rPr>
      </w:pPr>
      <w:r>
        <w:t>4.</w:t>
      </w:r>
      <w:r>
        <w:rPr>
          <w:rFonts w:ascii="Calibri" w:hAnsi="Calibri"/>
          <w:noProof/>
          <w:sz w:val="22"/>
        </w:rPr>
        <w:tab/>
      </w:r>
      <w:r>
        <w:drawing>
          <wp:inline>
            <wp:extent cx="152400" cy="152400"/>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13"/>
                    <a:stretch>
                      <a:fillRect/>
                    </a:stretch>
                  </pic:blipFill>
                  <pic:spPr>
                    <a:xfrm>
                      <a:off x="0" y="0"/>
                      <a:ext cx="152400" cy="152400"/>
                    </a:xfrm>
                    <a:prstGeom prst="rect">
                      <a:avLst/>
                    </a:prstGeom>
                  </pic:spPr>
                </pic:pic>
              </a:graphicData>
            </a:graphic>
          </wp:inline>
        </w:drawing>
      </w:r>
      <w:r>
        <w:t xml:space="preserve"> </w:t>
      </w:r>
      <w:r>
        <w:t>Sec01-01-02_「中小企業向けサイバーセキュリティ対策の極意」【目次案】</w:t>
      </w:r>
      <w:r>
        <w:tab/>
      </w:r>
      <w:r>
        <w:fldChar w:fldCharType="begin"/>
      </w:r>
      <w:r>
        <w:instrText xml:space="preserve"> PAGEREF _Toc256000020 \h </w:instrText>
      </w:r>
      <w:r>
        <w:fldChar w:fldCharType="separate"/>
      </w:r>
      <w:r>
        <w:t>7</w:t>
      </w:r>
      <w:r>
        <w:fldChar w:fldCharType="end"/>
      </w:r>
    </w:p>
    <w:p>
      <w:pPr>
        <w:pStyle w:val="TOC2"/>
        <w:tabs>
          <w:tab w:val="left" w:pos="1100"/>
          <w:tab w:val="right" w:leader="dot" w:pos="8828"/>
        </w:tabs>
        <w:rPr>
          <w:rFonts w:ascii="Calibri" w:hAnsi="Calibri"/>
          <w:noProof/>
          <w:sz w:val="22"/>
        </w:rPr>
      </w:pPr>
      <w:r>
        <w:t>4.1.</w:t>
      </w:r>
      <w:r>
        <w:rPr>
          <w:rFonts w:ascii="Calibri" w:hAnsi="Calibri"/>
          <w:noProof/>
          <w:sz w:val="22"/>
        </w:rPr>
        <w:tab/>
      </w:r>
      <w:r>
        <w:t>別添：Sec01-01-02_「中小企業向けサイバーセキュリティ対策の極意」【目次案】</w:t>
      </w:r>
      <w:r>
        <w:tab/>
      </w:r>
      <w:r>
        <w:fldChar w:fldCharType="begin"/>
      </w:r>
      <w:r>
        <w:instrText xml:space="preserve"> PAGEREF _Toc256000021 \h </w:instrText>
      </w:r>
      <w:r>
        <w:fldChar w:fldCharType="separate"/>
      </w:r>
      <w:r>
        <w:t>7</w:t>
      </w:r>
      <w:r>
        <w:fldChar w:fldCharType="end"/>
      </w:r>
    </w:p>
    <w:p>
      <w:pPr>
        <w:pStyle w:val="TOC1"/>
        <w:tabs>
          <w:tab w:val="left" w:pos="440"/>
          <w:tab w:val="right" w:leader="dot" w:pos="8828"/>
        </w:tabs>
        <w:rPr>
          <w:rFonts w:ascii="Calibri" w:hAnsi="Calibri"/>
          <w:noProof/>
          <w:sz w:val="22"/>
        </w:rPr>
      </w:pPr>
      <w:r>
        <w:t>5.</w:t>
      </w:r>
      <w:r>
        <w:rPr>
          <w:rFonts w:ascii="Calibri" w:hAnsi="Calibri"/>
          <w:noProof/>
          <w:sz w:val="22"/>
        </w:rPr>
        <w:tab/>
      </w:r>
      <w:r>
        <w:rPr>
          <w:b/>
          <w:color w:val="0303FF"/>
          <w:sz w:val="28"/>
        </w:rPr>
        <w:drawing>
          <wp:inline>
            <wp:extent cx="177800" cy="177800"/>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5"/>
                    <a:stretch>
                      <a:fillRect/>
                    </a:stretch>
                  </pic:blipFill>
                  <pic:spPr>
                    <a:xfrm>
                      <a:off x="0" y="0"/>
                      <a:ext cx="177800" cy="177800"/>
                    </a:xfrm>
                    <a:prstGeom prst="rect">
                      <a:avLst/>
                    </a:prstGeom>
                  </pic:spPr>
                </pic:pic>
              </a:graphicData>
            </a:graphic>
          </wp:inline>
        </w:drawing>
      </w:r>
      <w:r>
        <w:rPr>
          <w:b/>
          <w:color w:val="0303FF"/>
        </w:rPr>
        <w:t xml:space="preserve"> </w:t>
      </w:r>
      <w:r>
        <w:rPr>
          <w:b/>
          <w:color w:val="0303FF"/>
          <w:sz w:val="28"/>
        </w:rPr>
        <w:drawing>
          <wp:inline>
            <wp:extent cx="177800" cy="177800"/>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13"/>
                    <a:stretch>
                      <a:fillRect/>
                    </a:stretch>
                  </pic:blipFill>
                  <pic:spPr>
                    <a:xfrm>
                      <a:off x="0" y="0"/>
                      <a:ext cx="177800" cy="177800"/>
                    </a:xfrm>
                    <a:prstGeom prst="rect">
                      <a:avLst/>
                    </a:prstGeom>
                  </pic:spPr>
                </pic:pic>
              </a:graphicData>
            </a:graphic>
          </wp:inline>
        </w:drawing>
      </w:r>
      <w:r>
        <w:rPr>
          <w:b/>
          <w:color w:val="0303FF"/>
        </w:rPr>
        <w:t xml:space="preserve"> </w:t>
      </w:r>
      <w:r>
        <w:rPr>
          <w:b/>
          <w:color w:val="0303FF"/>
        </w:rPr>
        <w:t>Sec01-01-03_「中小企業向けサイバーセキュリティ対策の極意」【本文案】</w:t>
      </w:r>
      <w:r>
        <w:tab/>
      </w:r>
      <w:r>
        <w:fldChar w:fldCharType="begin"/>
      </w:r>
      <w:r>
        <w:instrText xml:space="preserve"> PAGEREF _Toc256000022 \h </w:instrText>
      </w:r>
      <w:r>
        <w:fldChar w:fldCharType="separate"/>
      </w:r>
      <w:r>
        <w:t>8</w:t>
      </w:r>
      <w:r>
        <w:fldChar w:fldCharType="end"/>
      </w:r>
    </w:p>
    <w:p>
      <w:pPr>
        <w:pStyle w:val="TOC2"/>
        <w:tabs>
          <w:tab w:val="left" w:pos="1100"/>
          <w:tab w:val="right" w:leader="dot" w:pos="8828"/>
        </w:tabs>
        <w:rPr>
          <w:rFonts w:ascii="Calibri" w:hAnsi="Calibri"/>
          <w:noProof/>
          <w:sz w:val="22"/>
        </w:rPr>
      </w:pPr>
      <w:r>
        <w:t>5.1.</w:t>
      </w:r>
      <w:r>
        <w:rPr>
          <w:rFonts w:ascii="Calibri" w:hAnsi="Calibri"/>
          <w:noProof/>
          <w:sz w:val="22"/>
        </w:rPr>
        <w:tab/>
      </w:r>
      <w:r>
        <w:drawing>
          <wp:inline>
            <wp:extent cx="127000" cy="127000"/>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b/>
          <w:color w:val="0303FF"/>
        </w:rPr>
        <w:t>【Mission0】 はじめに</w:t>
      </w:r>
      <w:r>
        <w:tab/>
      </w:r>
      <w:r>
        <w:fldChar w:fldCharType="begin"/>
      </w:r>
      <w:r>
        <w:instrText xml:space="preserve"> PAGEREF _Toc256000023 \h </w:instrText>
      </w:r>
      <w:r>
        <w:fldChar w:fldCharType="separate"/>
      </w:r>
      <w:r>
        <w:t>8</w:t>
      </w:r>
      <w:r>
        <w:fldChar w:fldCharType="end"/>
      </w:r>
    </w:p>
    <w:p>
      <w:pPr>
        <w:pStyle w:val="TOC3"/>
        <w:tabs>
          <w:tab w:val="left" w:pos="1540"/>
          <w:tab w:val="right" w:leader="dot" w:pos="8828"/>
        </w:tabs>
        <w:rPr>
          <w:rFonts w:ascii="Calibri" w:hAnsi="Calibri"/>
          <w:noProof/>
          <w:sz w:val="22"/>
        </w:rPr>
      </w:pPr>
      <w:r>
        <w:t>5.1.1.</w:t>
      </w:r>
      <w:r>
        <w:rPr>
          <w:rFonts w:ascii="Calibri" w:hAnsi="Calibri"/>
          <w:noProof/>
          <w:sz w:val="22"/>
        </w:rPr>
        <w:tab/>
      </w:r>
      <w:r>
        <w:rPr>
          <w:b/>
          <w:color w:val="F85E19"/>
        </w:rPr>
        <w:drawing>
          <wp:inline>
            <wp:extent cx="127000" cy="127000"/>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t>改版理由</w:t>
      </w:r>
      <w:r>
        <w:tab/>
      </w:r>
      <w:r>
        <w:fldChar w:fldCharType="begin"/>
      </w:r>
      <w:r>
        <w:instrText xml:space="preserve"> PAGEREF _Toc256000024 \h </w:instrText>
      </w:r>
      <w:r>
        <w:fldChar w:fldCharType="separate"/>
      </w:r>
      <w:r>
        <w:t>8</w:t>
      </w:r>
      <w:r>
        <w:fldChar w:fldCharType="end"/>
      </w:r>
    </w:p>
    <w:p>
      <w:pPr>
        <w:pStyle w:val="TOC3"/>
        <w:tabs>
          <w:tab w:val="left" w:pos="1540"/>
          <w:tab w:val="right" w:leader="dot" w:pos="8828"/>
        </w:tabs>
        <w:rPr>
          <w:rFonts w:ascii="Calibri" w:hAnsi="Calibri"/>
          <w:noProof/>
          <w:sz w:val="22"/>
        </w:rPr>
      </w:pPr>
      <w:r>
        <w:t>5.1.2.</w:t>
      </w:r>
      <w:r>
        <w:rPr>
          <w:rFonts w:ascii="Calibri" w:hAnsi="Calibri"/>
          <w:noProof/>
          <w:sz w:val="22"/>
        </w:rPr>
        <w:tab/>
      </w:r>
      <w:r>
        <w:drawing>
          <wp:inline>
            <wp:extent cx="127000" cy="127000"/>
            <wp:docPr id="100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ケーススタディー１：なぜ、こんな小さな会社が狙われたの？</w:t>
      </w:r>
      <w:r>
        <w:tab/>
      </w:r>
      <w:r>
        <w:fldChar w:fldCharType="begin"/>
      </w:r>
      <w:r>
        <w:instrText xml:space="preserve"> PAGEREF _Toc256000025 \h </w:instrText>
      </w:r>
      <w:r>
        <w:fldChar w:fldCharType="separate"/>
      </w:r>
      <w:r>
        <w:t>8</w:t>
      </w:r>
      <w:r>
        <w:fldChar w:fldCharType="end"/>
      </w:r>
    </w:p>
    <w:p>
      <w:pPr>
        <w:pStyle w:val="TOC3"/>
        <w:tabs>
          <w:tab w:val="left" w:pos="1540"/>
          <w:tab w:val="right" w:leader="dot" w:pos="8828"/>
        </w:tabs>
        <w:rPr>
          <w:rFonts w:ascii="Calibri" w:hAnsi="Calibri"/>
          <w:noProof/>
          <w:sz w:val="22"/>
        </w:rPr>
      </w:pPr>
      <w:r>
        <w:t>5.1.3.</w:t>
      </w:r>
      <w:r>
        <w:rPr>
          <w:rFonts w:ascii="Calibri" w:hAnsi="Calibri"/>
          <w:noProof/>
          <w:sz w:val="22"/>
        </w:rPr>
        <w:tab/>
      </w:r>
      <w:r>
        <w:drawing>
          <wp:inline>
            <wp:extent cx="127000" cy="127000"/>
            <wp:docPr id="10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ケーススタディー２：ある日突然、銀行口座の預金残高が消えた！</w:t>
      </w:r>
      <w:r>
        <w:tab/>
      </w:r>
      <w:r>
        <w:fldChar w:fldCharType="begin"/>
      </w:r>
      <w:r>
        <w:instrText xml:space="preserve"> PAGEREF _Toc256000026 \h </w:instrText>
      </w:r>
      <w:r>
        <w:fldChar w:fldCharType="separate"/>
      </w:r>
      <w:r>
        <w:t>8</w:t>
      </w:r>
      <w:r>
        <w:fldChar w:fldCharType="end"/>
      </w:r>
    </w:p>
    <w:p>
      <w:pPr>
        <w:pStyle w:val="TOC3"/>
        <w:tabs>
          <w:tab w:val="left" w:pos="1540"/>
          <w:tab w:val="right" w:leader="dot" w:pos="8828"/>
        </w:tabs>
        <w:rPr>
          <w:rFonts w:ascii="Calibri" w:hAnsi="Calibri"/>
          <w:noProof/>
          <w:sz w:val="22"/>
        </w:rPr>
      </w:pPr>
      <w:r>
        <w:t>5.1.4.</w:t>
      </w:r>
      <w:r>
        <w:rPr>
          <w:rFonts w:ascii="Calibri" w:hAnsi="Calibri"/>
          <w:noProof/>
          <w:sz w:val="22"/>
        </w:rPr>
        <w:tab/>
      </w:r>
      <w:r>
        <w:drawing>
          <wp:inline>
            <wp:extent cx="127000" cy="127000"/>
            <wp:docPr id="100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ケーススタディー３：取引先企業への踏み台にされた</w:t>
      </w:r>
      <w:r>
        <w:tab/>
      </w:r>
      <w:r>
        <w:fldChar w:fldCharType="begin"/>
      </w:r>
      <w:r>
        <w:instrText xml:space="preserve"> PAGEREF _Toc256000027 \h </w:instrText>
      </w:r>
      <w:r>
        <w:fldChar w:fldCharType="separate"/>
      </w:r>
      <w:r>
        <w:t>8</w:t>
      </w:r>
      <w:r>
        <w:fldChar w:fldCharType="end"/>
      </w:r>
    </w:p>
    <w:p>
      <w:pPr>
        <w:pStyle w:val="TOC3"/>
        <w:tabs>
          <w:tab w:val="left" w:pos="1540"/>
          <w:tab w:val="right" w:leader="dot" w:pos="8828"/>
        </w:tabs>
        <w:rPr>
          <w:rFonts w:ascii="Calibri" w:hAnsi="Calibri"/>
          <w:noProof/>
          <w:sz w:val="22"/>
        </w:rPr>
      </w:pPr>
      <w:r>
        <w:t>5.1.5.</w:t>
      </w:r>
      <w:r>
        <w:rPr>
          <w:rFonts w:ascii="Calibri" w:hAnsi="Calibri"/>
          <w:noProof/>
          <w:sz w:val="22"/>
        </w:rPr>
        <w:tab/>
      </w:r>
      <w:r>
        <w:rPr>
          <w:b/>
          <w:color w:val="F85E19"/>
        </w:rPr>
        <w:drawing>
          <wp:inline>
            <wp:extent cx="127000" cy="127000"/>
            <wp:docPr id="100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drawing>
          <wp:inline>
            <wp:extent cx="127000" cy="127000"/>
            <wp:docPr id="100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t>ケーススタディー４：EMOTET、ランサムウェアの被害にあった？</w:t>
      </w:r>
      <w:r>
        <w:tab/>
      </w:r>
      <w:r>
        <w:fldChar w:fldCharType="begin"/>
      </w:r>
      <w:r>
        <w:instrText xml:space="preserve"> PAGEREF _Toc256000028 \h </w:instrText>
      </w:r>
      <w:r>
        <w:fldChar w:fldCharType="separate"/>
      </w:r>
      <w:r>
        <w:t>8</w:t>
      </w:r>
      <w:r>
        <w:fldChar w:fldCharType="end"/>
      </w:r>
    </w:p>
    <w:p>
      <w:pPr>
        <w:pStyle w:val="TOC3"/>
        <w:tabs>
          <w:tab w:val="left" w:pos="1540"/>
          <w:tab w:val="right" w:leader="dot" w:pos="8828"/>
        </w:tabs>
        <w:rPr>
          <w:rFonts w:ascii="Calibri" w:hAnsi="Calibri"/>
          <w:noProof/>
          <w:sz w:val="22"/>
        </w:rPr>
      </w:pPr>
      <w:r>
        <w:t>5.1.6.</w:t>
      </w:r>
      <w:r>
        <w:rPr>
          <w:rFonts w:ascii="Calibri" w:hAnsi="Calibri"/>
          <w:noProof/>
          <w:sz w:val="22"/>
        </w:rPr>
        <w:tab/>
      </w:r>
      <w:r>
        <w:rPr>
          <w:b/>
          <w:color w:val="F85E19"/>
        </w:rPr>
        <w:drawing>
          <wp:inline>
            <wp:extent cx="127000" cy="127000"/>
            <wp:docPr id="100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drawing>
          <wp:inline>
            <wp:extent cx="127000" cy="127000"/>
            <wp:docPr id="100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t>ケーススタディー５：サイバーセキュリティ保険に入っていれば</w:t>
      </w:r>
      <w:r>
        <w:tab/>
      </w:r>
      <w:r>
        <w:fldChar w:fldCharType="begin"/>
      </w:r>
      <w:r>
        <w:instrText xml:space="preserve"> PAGEREF _Toc256000029 \h </w:instrText>
      </w:r>
      <w:r>
        <w:fldChar w:fldCharType="separate"/>
      </w:r>
      <w:r>
        <w:t>8</w:t>
      </w:r>
      <w:r>
        <w:fldChar w:fldCharType="end"/>
      </w:r>
    </w:p>
    <w:p>
      <w:pPr>
        <w:pStyle w:val="TOC3"/>
        <w:tabs>
          <w:tab w:val="left" w:pos="1540"/>
          <w:tab w:val="right" w:leader="dot" w:pos="8828"/>
        </w:tabs>
        <w:rPr>
          <w:rFonts w:ascii="Calibri" w:hAnsi="Calibri"/>
          <w:noProof/>
          <w:sz w:val="22"/>
        </w:rPr>
      </w:pPr>
      <w:r>
        <w:t>5.1.7.</w:t>
      </w:r>
      <w:r>
        <w:rPr>
          <w:rFonts w:ascii="Calibri" w:hAnsi="Calibri"/>
          <w:noProof/>
          <w:sz w:val="22"/>
        </w:rPr>
        <w:tab/>
      </w:r>
      <w:r>
        <w:rPr>
          <w:color w:val="FF0303"/>
        </w:rPr>
        <w:drawing>
          <wp:inline>
            <wp:extent cx="127000" cy="127000"/>
            <wp:docPr id="100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0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0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0303"/>
        </w:rPr>
        <w:t xml:space="preserve"> </w:t>
      </w:r>
      <w:r>
        <w:rPr>
          <w:color w:val="FF0303"/>
        </w:rPr>
        <w:t>ケーススタディー６：昨今の産業を巡るサイバーセキュリティに係る状況</w:t>
      </w:r>
      <w:r>
        <w:tab/>
      </w:r>
      <w:r>
        <w:fldChar w:fldCharType="begin"/>
      </w:r>
      <w:r>
        <w:instrText xml:space="preserve"> PAGEREF _Toc256000030 \h </w:instrText>
      </w:r>
      <w:r>
        <w:fldChar w:fldCharType="separate"/>
      </w:r>
      <w:r>
        <w:t>8</w:t>
      </w:r>
      <w:r>
        <w:fldChar w:fldCharType="end"/>
      </w:r>
    </w:p>
    <w:p>
      <w:pPr>
        <w:pStyle w:val="TOC3"/>
        <w:tabs>
          <w:tab w:val="left" w:pos="1540"/>
          <w:tab w:val="right" w:leader="dot" w:pos="8828"/>
        </w:tabs>
        <w:rPr>
          <w:rFonts w:ascii="Calibri" w:hAnsi="Calibri"/>
          <w:noProof/>
          <w:sz w:val="22"/>
        </w:rPr>
      </w:pPr>
      <w:r>
        <w:t>5.1.8.</w:t>
      </w:r>
      <w:r>
        <w:rPr>
          <w:rFonts w:ascii="Calibri" w:hAnsi="Calibri"/>
          <w:noProof/>
          <w:sz w:val="22"/>
        </w:rPr>
        <w:tab/>
      </w:r>
      <w:r>
        <w:rPr>
          <w:b/>
          <w:color w:val="F85E19"/>
        </w:rPr>
        <w:t>ケーススタディーX：BEC攻撃事例⇒海外の取引先からのメール</w:t>
      </w:r>
      <w:r>
        <w:tab/>
      </w:r>
      <w:r>
        <w:fldChar w:fldCharType="begin"/>
      </w:r>
      <w:r>
        <w:instrText xml:space="preserve"> PAGEREF _Toc256000031 \h </w:instrText>
      </w:r>
      <w:r>
        <w:fldChar w:fldCharType="separate"/>
      </w:r>
      <w:r>
        <w:t>8</w:t>
      </w:r>
      <w:r>
        <w:fldChar w:fldCharType="end"/>
      </w:r>
    </w:p>
    <w:p>
      <w:pPr>
        <w:pStyle w:val="TOC3"/>
        <w:tabs>
          <w:tab w:val="left" w:pos="1540"/>
          <w:tab w:val="right" w:leader="dot" w:pos="8828"/>
        </w:tabs>
        <w:rPr>
          <w:rFonts w:ascii="Calibri" w:hAnsi="Calibri"/>
          <w:noProof/>
          <w:sz w:val="22"/>
        </w:rPr>
      </w:pPr>
      <w:r>
        <w:t>5.1.9.</w:t>
      </w:r>
      <w:r>
        <w:rPr>
          <w:rFonts w:ascii="Calibri" w:hAnsi="Calibri"/>
          <w:noProof/>
          <w:sz w:val="22"/>
        </w:rPr>
        <w:tab/>
      </w:r>
      <w:r>
        <w:drawing>
          <wp:inline>
            <wp:extent cx="127000" cy="127000"/>
            <wp:docPr id="100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ケーススタディーX：サプライチェーンセキュリティの必要性が高まっていること</w:t>
      </w:r>
      <w:r>
        <w:tab/>
      </w:r>
      <w:r>
        <w:fldChar w:fldCharType="begin"/>
      </w:r>
      <w:r>
        <w:instrText xml:space="preserve"> PAGEREF _Toc256000032 \h </w:instrText>
      </w:r>
      <w:r>
        <w:fldChar w:fldCharType="separate"/>
      </w:r>
      <w:r>
        <w:t>8</w:t>
      </w:r>
      <w:r>
        <w:fldChar w:fldCharType="end"/>
      </w:r>
    </w:p>
    <w:p>
      <w:pPr>
        <w:pStyle w:val="TOC3"/>
        <w:tabs>
          <w:tab w:val="left" w:pos="1540"/>
          <w:tab w:val="right" w:leader="dot" w:pos="8828"/>
        </w:tabs>
        <w:rPr>
          <w:rFonts w:ascii="Calibri" w:hAnsi="Calibri"/>
          <w:noProof/>
          <w:sz w:val="22"/>
        </w:rPr>
      </w:pPr>
      <w:r>
        <w:t>5.1.10.</w:t>
      </w:r>
      <w:r>
        <w:rPr>
          <w:rFonts w:ascii="Calibri" w:hAnsi="Calibri"/>
          <w:noProof/>
          <w:sz w:val="22"/>
        </w:rPr>
        <w:tab/>
      </w:r>
      <w:r>
        <w:drawing>
          <wp:inline>
            <wp:extent cx="127000" cy="127000"/>
            <wp:docPr id="100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ケーススタディーX：セキュリティ対策を怠ると他社に迷惑をかけることもある</w:t>
      </w:r>
      <w:r>
        <w:tab/>
      </w:r>
      <w:r>
        <w:fldChar w:fldCharType="begin"/>
      </w:r>
      <w:r>
        <w:instrText xml:space="preserve"> PAGEREF _Toc256000033 \h </w:instrText>
      </w:r>
      <w:r>
        <w:fldChar w:fldCharType="separate"/>
      </w:r>
      <w:r>
        <w:t>9</w:t>
      </w:r>
      <w:r>
        <w:fldChar w:fldCharType="end"/>
      </w:r>
    </w:p>
    <w:p>
      <w:pPr>
        <w:pStyle w:val="TOC3"/>
        <w:tabs>
          <w:tab w:val="left" w:pos="1540"/>
          <w:tab w:val="right" w:leader="dot" w:pos="8828"/>
        </w:tabs>
        <w:rPr>
          <w:rFonts w:ascii="Calibri" w:hAnsi="Calibri"/>
          <w:noProof/>
          <w:sz w:val="22"/>
        </w:rPr>
      </w:pPr>
      <w:r>
        <w:t>5.1.11.</w:t>
      </w:r>
      <w:r>
        <w:rPr>
          <w:rFonts w:ascii="Calibri" w:hAnsi="Calibri"/>
          <w:noProof/>
          <w:sz w:val="22"/>
        </w:rPr>
        <w:tab/>
      </w:r>
      <w:r>
        <w:drawing>
          <wp:inline>
            <wp:extent cx="127000" cy="127000"/>
            <wp:docPr id="100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ツイッター被害 乗っ取り、詐欺悪用相次ぐ</w:t>
      </w:r>
      <w:r>
        <w:tab/>
      </w:r>
      <w:r>
        <w:fldChar w:fldCharType="begin"/>
      </w:r>
      <w:r>
        <w:instrText xml:space="preserve"> PAGEREF _Toc256000034 \h </w:instrText>
      </w:r>
      <w:r>
        <w:fldChar w:fldCharType="separate"/>
      </w:r>
      <w:r>
        <w:t>9</w:t>
      </w:r>
      <w:r>
        <w:fldChar w:fldCharType="end"/>
      </w:r>
    </w:p>
    <w:p>
      <w:pPr>
        <w:pStyle w:val="TOC3"/>
        <w:tabs>
          <w:tab w:val="left" w:pos="1540"/>
          <w:tab w:val="right" w:leader="dot" w:pos="8828"/>
        </w:tabs>
        <w:rPr>
          <w:rFonts w:ascii="Calibri" w:hAnsi="Calibri"/>
          <w:noProof/>
          <w:sz w:val="22"/>
        </w:rPr>
      </w:pPr>
      <w:r>
        <w:t>5.1.12.</w:t>
      </w:r>
      <w:r>
        <w:rPr>
          <w:rFonts w:ascii="Calibri" w:hAnsi="Calibri"/>
          <w:noProof/>
          <w:sz w:val="22"/>
        </w:rPr>
        <w:tab/>
      </w:r>
      <w:r>
        <w:drawing>
          <wp:inline>
            <wp:extent cx="127000" cy="127000"/>
            <wp:docPr id="100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サイバー被害 通知義務化 個人情報漏洩の全員に　企業の対応不可避</w:t>
      </w:r>
      <w:r>
        <w:tab/>
      </w:r>
      <w:r>
        <w:fldChar w:fldCharType="begin"/>
      </w:r>
      <w:r>
        <w:instrText xml:space="preserve"> PAGEREF _Toc256000035 \h </w:instrText>
      </w:r>
      <w:r>
        <w:fldChar w:fldCharType="separate"/>
      </w:r>
      <w:r>
        <w:t>9</w:t>
      </w:r>
      <w:r>
        <w:fldChar w:fldCharType="end"/>
      </w:r>
    </w:p>
    <w:p>
      <w:pPr>
        <w:pStyle w:val="TOC3"/>
        <w:tabs>
          <w:tab w:val="left" w:pos="1540"/>
          <w:tab w:val="right" w:leader="dot" w:pos="8828"/>
        </w:tabs>
        <w:rPr>
          <w:rFonts w:ascii="Calibri" w:hAnsi="Calibri"/>
          <w:noProof/>
          <w:sz w:val="22"/>
        </w:rPr>
      </w:pPr>
      <w:r>
        <w:t>5.1.13.</w:t>
      </w:r>
      <w:r>
        <w:rPr>
          <w:rFonts w:ascii="Calibri" w:hAnsi="Calibri"/>
          <w:noProof/>
          <w:sz w:val="22"/>
        </w:rPr>
        <w:tab/>
      </w:r>
      <w:r>
        <w:rPr>
          <w:b/>
          <w:i/>
          <w:color w:val="FF0303"/>
        </w:rPr>
        <w:drawing>
          <wp:inline>
            <wp:extent cx="127000" cy="127000"/>
            <wp:docPr id="100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b/>
          <w:i/>
          <w:color w:val="FF0303"/>
        </w:rPr>
        <w:t xml:space="preserve"> </w:t>
      </w:r>
      <w:r>
        <w:rPr>
          <w:b/>
          <w:i/>
          <w:color w:val="FF0303"/>
        </w:rPr>
        <w:drawing>
          <wp:inline>
            <wp:extent cx="127000" cy="127000"/>
            <wp:docPr id="100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i/>
          <w:color w:val="FF0303"/>
        </w:rPr>
        <w:t xml:space="preserve"> </w:t>
      </w:r>
      <w:r>
        <w:rPr>
          <w:b/>
          <w:i/>
          <w:color w:val="FF0303"/>
        </w:rPr>
        <w:t>改訂箇所：「はじめに」(p.8～9)を改訂</w:t>
      </w:r>
      <w:r>
        <w:tab/>
      </w:r>
      <w:r>
        <w:fldChar w:fldCharType="begin"/>
      </w:r>
      <w:r>
        <w:instrText xml:space="preserve"> PAGEREF _Toc256000036 \h </w:instrText>
      </w:r>
      <w:r>
        <w:fldChar w:fldCharType="separate"/>
      </w:r>
      <w:r>
        <w:t>9</w:t>
      </w:r>
      <w:r>
        <w:fldChar w:fldCharType="end"/>
      </w:r>
    </w:p>
    <w:p>
      <w:pPr>
        <w:pStyle w:val="TOC2"/>
        <w:tabs>
          <w:tab w:val="left" w:pos="1100"/>
          <w:tab w:val="right" w:leader="dot" w:pos="8828"/>
        </w:tabs>
        <w:rPr>
          <w:rFonts w:ascii="Calibri" w:hAnsi="Calibri"/>
          <w:noProof/>
          <w:sz w:val="22"/>
        </w:rPr>
      </w:pPr>
      <w:r>
        <w:t>5.2.</w:t>
      </w:r>
      <w:r>
        <w:rPr>
          <w:rFonts w:ascii="Calibri" w:hAnsi="Calibri"/>
          <w:noProof/>
          <w:sz w:val="22"/>
        </w:rPr>
        <w:tab/>
      </w:r>
      <w:r>
        <w:drawing>
          <wp:inline>
            <wp:extent cx="127000" cy="127000"/>
            <wp:docPr id="100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b/>
          <w:color w:val="0303FF"/>
        </w:rPr>
        <w:t>【目次】</w:t>
      </w:r>
      <w:r>
        <w:tab/>
      </w:r>
      <w:r>
        <w:fldChar w:fldCharType="begin"/>
      </w:r>
      <w:r>
        <w:instrText xml:space="preserve"> PAGEREF _Toc256000037 \h </w:instrText>
      </w:r>
      <w:r>
        <w:fldChar w:fldCharType="separate"/>
      </w:r>
      <w:r>
        <w:t>9</w:t>
      </w:r>
      <w:r>
        <w:fldChar w:fldCharType="end"/>
      </w:r>
    </w:p>
    <w:p>
      <w:pPr>
        <w:pStyle w:val="TOC2"/>
        <w:tabs>
          <w:tab w:val="left" w:pos="1100"/>
          <w:tab w:val="right" w:leader="dot" w:pos="8828"/>
        </w:tabs>
        <w:rPr>
          <w:rFonts w:ascii="Calibri" w:hAnsi="Calibri"/>
          <w:noProof/>
          <w:sz w:val="22"/>
        </w:rPr>
      </w:pPr>
      <w:r>
        <w:t>5.3.</w:t>
      </w:r>
      <w:r>
        <w:rPr>
          <w:rFonts w:ascii="Calibri" w:hAnsi="Calibri"/>
          <w:noProof/>
          <w:sz w:val="22"/>
        </w:rPr>
        <w:tab/>
      </w:r>
      <w:r>
        <w:rPr>
          <w:b/>
          <w:color w:val="0303FF"/>
        </w:rPr>
        <w:drawing>
          <wp:inline>
            <wp:extent cx="127000" cy="127000"/>
            <wp:docPr id="100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0303FF"/>
        </w:rPr>
        <w:t xml:space="preserve"> </w:t>
      </w:r>
      <w:r>
        <w:rPr>
          <w:b/>
          <w:color w:val="0303FF"/>
        </w:rPr>
        <w:t>【Mission1】　知っておきたいサイバー攻撃の知識</w:t>
      </w:r>
      <w:r>
        <w:tab/>
      </w:r>
      <w:r>
        <w:fldChar w:fldCharType="begin"/>
      </w:r>
      <w:r>
        <w:instrText xml:space="preserve"> PAGEREF _Toc256000038 \h </w:instrText>
      </w:r>
      <w:r>
        <w:fldChar w:fldCharType="separate"/>
      </w:r>
      <w:r>
        <w:t>9</w:t>
      </w:r>
      <w:r>
        <w:fldChar w:fldCharType="end"/>
      </w:r>
    </w:p>
    <w:p>
      <w:pPr>
        <w:pStyle w:val="TOC3"/>
        <w:tabs>
          <w:tab w:val="left" w:pos="1540"/>
          <w:tab w:val="right" w:leader="dot" w:pos="8828"/>
        </w:tabs>
        <w:rPr>
          <w:rFonts w:ascii="Calibri" w:hAnsi="Calibri"/>
          <w:noProof/>
          <w:sz w:val="22"/>
        </w:rPr>
      </w:pPr>
      <w:r>
        <w:t>5.3.1.</w:t>
      </w:r>
      <w:r>
        <w:rPr>
          <w:rFonts w:ascii="Calibri" w:hAnsi="Calibri"/>
          <w:noProof/>
          <w:sz w:val="22"/>
        </w:rPr>
        <w:tab/>
      </w:r>
      <w:r>
        <w:drawing>
          <wp:inline>
            <wp:extent cx="127000" cy="127000"/>
            <wp:docPr id="100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1-1：標的型攻撃による情報流出</w:t>
      </w:r>
      <w:r>
        <w:tab/>
      </w:r>
      <w:r>
        <w:fldChar w:fldCharType="begin"/>
      </w:r>
      <w:r>
        <w:instrText xml:space="preserve"> PAGEREF _Toc256000039 \h </w:instrText>
      </w:r>
      <w:r>
        <w:fldChar w:fldCharType="separate"/>
      </w:r>
      <w:r>
        <w:t>9</w:t>
      </w:r>
      <w:r>
        <w:fldChar w:fldCharType="end"/>
      </w:r>
    </w:p>
    <w:p>
      <w:pPr>
        <w:pStyle w:val="TOC3"/>
        <w:tabs>
          <w:tab w:val="left" w:pos="1540"/>
          <w:tab w:val="right" w:leader="dot" w:pos="8828"/>
        </w:tabs>
        <w:rPr>
          <w:rFonts w:ascii="Calibri" w:hAnsi="Calibri"/>
          <w:noProof/>
          <w:sz w:val="22"/>
        </w:rPr>
      </w:pPr>
      <w:r>
        <w:t>5.3.2.</w:t>
      </w:r>
      <w:r>
        <w:rPr>
          <w:rFonts w:ascii="Calibri" w:hAnsi="Calibri"/>
          <w:noProof/>
          <w:sz w:val="22"/>
        </w:rPr>
        <w:tab/>
      </w:r>
      <w:r>
        <w:drawing>
          <wp:inline>
            <wp:extent cx="127000" cy="127000"/>
            <wp:docPr id="100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1-2：ランサムウェアを使った詐欺・恐喝</w:t>
      </w:r>
      <w:r>
        <w:tab/>
      </w:r>
      <w:r>
        <w:fldChar w:fldCharType="begin"/>
      </w:r>
      <w:r>
        <w:instrText xml:space="preserve"> PAGEREF _Toc256000040 \h </w:instrText>
      </w:r>
      <w:r>
        <w:fldChar w:fldCharType="separate"/>
      </w:r>
      <w:r>
        <w:t>9</w:t>
      </w:r>
      <w:r>
        <w:fldChar w:fldCharType="end"/>
      </w:r>
    </w:p>
    <w:p>
      <w:pPr>
        <w:pStyle w:val="TOC3"/>
        <w:tabs>
          <w:tab w:val="left" w:pos="1540"/>
          <w:tab w:val="right" w:leader="dot" w:pos="8828"/>
        </w:tabs>
        <w:rPr>
          <w:rFonts w:ascii="Calibri" w:hAnsi="Calibri"/>
          <w:noProof/>
          <w:sz w:val="22"/>
        </w:rPr>
      </w:pPr>
      <w:r>
        <w:t>5.3.3.</w:t>
      </w:r>
      <w:r>
        <w:rPr>
          <w:rFonts w:ascii="Calibri" w:hAnsi="Calibri"/>
          <w:noProof/>
          <w:sz w:val="22"/>
        </w:rPr>
        <w:tab/>
      </w:r>
      <w:r>
        <w:drawing>
          <wp:inline>
            <wp:extent cx="127000" cy="127000"/>
            <wp:docPr id="100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1-3：Webサービスからの個人情報窃取</w:t>
      </w:r>
      <w:r>
        <w:tab/>
      </w:r>
      <w:r>
        <w:fldChar w:fldCharType="begin"/>
      </w:r>
      <w:r>
        <w:instrText xml:space="preserve"> PAGEREF _Toc256000041 \h </w:instrText>
      </w:r>
      <w:r>
        <w:fldChar w:fldCharType="separate"/>
      </w:r>
      <w:r>
        <w:t>9</w:t>
      </w:r>
      <w:r>
        <w:fldChar w:fldCharType="end"/>
      </w:r>
    </w:p>
    <w:p>
      <w:pPr>
        <w:pStyle w:val="TOC3"/>
        <w:tabs>
          <w:tab w:val="left" w:pos="1540"/>
          <w:tab w:val="right" w:leader="dot" w:pos="8828"/>
        </w:tabs>
        <w:rPr>
          <w:rFonts w:ascii="Calibri" w:hAnsi="Calibri"/>
          <w:noProof/>
          <w:sz w:val="22"/>
        </w:rPr>
      </w:pPr>
      <w:r>
        <w:t>5.3.4.</w:t>
      </w:r>
      <w:r>
        <w:rPr>
          <w:rFonts w:ascii="Calibri" w:hAnsi="Calibri"/>
          <w:noProof/>
          <w:sz w:val="22"/>
        </w:rPr>
        <w:tab/>
      </w:r>
      <w:r>
        <w:drawing>
          <wp:inline>
            <wp:extent cx="127000" cy="127000"/>
            <wp:docPr id="100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1-4：集中アクセスによるサービス停止</w:t>
      </w:r>
      <w:r>
        <w:tab/>
      </w:r>
      <w:r>
        <w:fldChar w:fldCharType="begin"/>
      </w:r>
      <w:r>
        <w:instrText xml:space="preserve"> PAGEREF _Toc256000042 \h </w:instrText>
      </w:r>
      <w:r>
        <w:fldChar w:fldCharType="separate"/>
      </w:r>
      <w:r>
        <w:t>9</w:t>
      </w:r>
      <w:r>
        <w:fldChar w:fldCharType="end"/>
      </w:r>
    </w:p>
    <w:p>
      <w:pPr>
        <w:pStyle w:val="TOC3"/>
        <w:tabs>
          <w:tab w:val="left" w:pos="1540"/>
          <w:tab w:val="right" w:leader="dot" w:pos="8828"/>
        </w:tabs>
        <w:rPr>
          <w:rFonts w:ascii="Calibri" w:hAnsi="Calibri"/>
          <w:noProof/>
          <w:sz w:val="22"/>
        </w:rPr>
      </w:pPr>
      <w:r>
        <w:t>5.3.5.</w:t>
      </w:r>
      <w:r>
        <w:rPr>
          <w:rFonts w:ascii="Calibri" w:hAnsi="Calibri"/>
          <w:noProof/>
          <w:sz w:val="22"/>
        </w:rPr>
        <w:tab/>
      </w:r>
      <w:r>
        <w:drawing>
          <wp:inline>
            <wp:extent cx="127000" cy="127000"/>
            <wp:docPr id="100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1-5：内部不正による情報漏えいと業務停止</w:t>
      </w:r>
      <w:r>
        <w:tab/>
      </w:r>
      <w:r>
        <w:fldChar w:fldCharType="begin"/>
      </w:r>
      <w:r>
        <w:instrText xml:space="preserve"> PAGEREF _Toc256000043 \h </w:instrText>
      </w:r>
      <w:r>
        <w:fldChar w:fldCharType="separate"/>
      </w:r>
      <w:r>
        <w:t>9</w:t>
      </w:r>
      <w:r>
        <w:fldChar w:fldCharType="end"/>
      </w:r>
    </w:p>
    <w:p>
      <w:pPr>
        <w:pStyle w:val="TOC3"/>
        <w:tabs>
          <w:tab w:val="left" w:pos="1540"/>
          <w:tab w:val="right" w:leader="dot" w:pos="8828"/>
        </w:tabs>
        <w:rPr>
          <w:rFonts w:ascii="Calibri" w:hAnsi="Calibri"/>
          <w:noProof/>
          <w:sz w:val="22"/>
        </w:rPr>
      </w:pPr>
      <w:r>
        <w:t>5.3.6.</w:t>
      </w:r>
      <w:r>
        <w:rPr>
          <w:rFonts w:ascii="Calibri" w:hAnsi="Calibri"/>
          <w:noProof/>
          <w:sz w:val="22"/>
        </w:rPr>
        <w:tab/>
      </w:r>
      <w:r>
        <w:drawing>
          <wp:inline>
            <wp:extent cx="127000" cy="127000"/>
            <wp:docPr id="100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1-6：Webサイトの改ざん</w:t>
      </w:r>
      <w:r>
        <w:tab/>
      </w:r>
      <w:r>
        <w:fldChar w:fldCharType="begin"/>
      </w:r>
      <w:r>
        <w:instrText xml:space="preserve"> PAGEREF _Toc256000044 \h </w:instrText>
      </w:r>
      <w:r>
        <w:fldChar w:fldCharType="separate"/>
      </w:r>
      <w:r>
        <w:t>9</w:t>
      </w:r>
      <w:r>
        <w:fldChar w:fldCharType="end"/>
      </w:r>
    </w:p>
    <w:p>
      <w:pPr>
        <w:pStyle w:val="TOC3"/>
        <w:tabs>
          <w:tab w:val="left" w:pos="1540"/>
          <w:tab w:val="right" w:leader="dot" w:pos="8828"/>
        </w:tabs>
        <w:rPr>
          <w:rFonts w:ascii="Calibri" w:hAnsi="Calibri"/>
          <w:noProof/>
          <w:sz w:val="22"/>
        </w:rPr>
      </w:pPr>
      <w:r>
        <w:t>5.3.7.</w:t>
      </w:r>
      <w:r>
        <w:rPr>
          <w:rFonts w:ascii="Calibri" w:hAnsi="Calibri"/>
          <w:noProof/>
          <w:sz w:val="22"/>
        </w:rPr>
        <w:tab/>
      </w:r>
      <w:r>
        <w:drawing>
          <wp:inline>
            <wp:extent cx="127000" cy="127000"/>
            <wp:docPr id="100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1-7：インターネットバンキングの不正送金</w:t>
      </w:r>
      <w:r>
        <w:tab/>
      </w:r>
      <w:r>
        <w:fldChar w:fldCharType="begin"/>
      </w:r>
      <w:r>
        <w:instrText xml:space="preserve"> PAGEREF _Toc256000045 \h </w:instrText>
      </w:r>
      <w:r>
        <w:fldChar w:fldCharType="separate"/>
      </w:r>
      <w:r>
        <w:t>9</w:t>
      </w:r>
      <w:r>
        <w:fldChar w:fldCharType="end"/>
      </w:r>
    </w:p>
    <w:p>
      <w:pPr>
        <w:pStyle w:val="TOC3"/>
        <w:tabs>
          <w:tab w:val="left" w:pos="1540"/>
          <w:tab w:val="right" w:leader="dot" w:pos="8828"/>
        </w:tabs>
        <w:rPr>
          <w:rFonts w:ascii="Calibri" w:hAnsi="Calibri"/>
          <w:noProof/>
          <w:sz w:val="22"/>
        </w:rPr>
      </w:pPr>
      <w:r>
        <w:t>5.3.8.</w:t>
      </w:r>
      <w:r>
        <w:rPr>
          <w:rFonts w:ascii="Calibri" w:hAnsi="Calibri"/>
          <w:noProof/>
          <w:sz w:val="22"/>
        </w:rPr>
        <w:tab/>
      </w:r>
      <w:r>
        <w:drawing>
          <wp:inline>
            <wp:extent cx="127000" cy="127000"/>
            <wp:docPr id="100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1-8：悪意のあるスマホアプリ</w:t>
      </w:r>
      <w:r>
        <w:tab/>
      </w:r>
      <w:r>
        <w:fldChar w:fldCharType="begin"/>
      </w:r>
      <w:r>
        <w:instrText xml:space="preserve"> PAGEREF _Toc256000046 \h </w:instrText>
      </w:r>
      <w:r>
        <w:fldChar w:fldCharType="separate"/>
      </w:r>
      <w:r>
        <w:t>9</w:t>
      </w:r>
      <w:r>
        <w:fldChar w:fldCharType="end"/>
      </w:r>
    </w:p>
    <w:p>
      <w:pPr>
        <w:pStyle w:val="TOC3"/>
        <w:tabs>
          <w:tab w:val="left" w:pos="1540"/>
          <w:tab w:val="right" w:leader="dot" w:pos="8828"/>
        </w:tabs>
        <w:rPr>
          <w:rFonts w:ascii="Calibri" w:hAnsi="Calibri"/>
          <w:noProof/>
          <w:sz w:val="22"/>
        </w:rPr>
      </w:pPr>
      <w:r>
        <w:t>5.3.9.</w:t>
      </w:r>
      <w:r>
        <w:rPr>
          <w:rFonts w:ascii="Calibri" w:hAnsi="Calibri"/>
          <w:noProof/>
          <w:sz w:val="22"/>
        </w:rPr>
        <w:tab/>
      </w:r>
      <w:r>
        <w:drawing>
          <wp:inline>
            <wp:extent cx="127000" cy="127000"/>
            <wp:docPr id="100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1-9：巧妙・悪質化するワンクリック詐欺</w:t>
      </w:r>
      <w:r>
        <w:tab/>
      </w:r>
      <w:r>
        <w:fldChar w:fldCharType="begin"/>
      </w:r>
      <w:r>
        <w:instrText xml:space="preserve"> PAGEREF _Toc256000047 \h </w:instrText>
      </w:r>
      <w:r>
        <w:fldChar w:fldCharType="separate"/>
      </w:r>
      <w:r>
        <w:t>10</w:t>
      </w:r>
      <w:r>
        <w:fldChar w:fldCharType="end"/>
      </w:r>
    </w:p>
    <w:p>
      <w:pPr>
        <w:pStyle w:val="TOC3"/>
        <w:tabs>
          <w:tab w:val="left" w:pos="1540"/>
          <w:tab w:val="right" w:leader="dot" w:pos="8828"/>
        </w:tabs>
        <w:rPr>
          <w:rFonts w:ascii="Calibri" w:hAnsi="Calibri"/>
          <w:noProof/>
          <w:sz w:val="22"/>
        </w:rPr>
      </w:pPr>
      <w:r>
        <w:t>5.3.10.</w:t>
      </w:r>
      <w:r>
        <w:rPr>
          <w:rFonts w:ascii="Calibri" w:hAnsi="Calibri"/>
          <w:noProof/>
          <w:sz w:val="22"/>
        </w:rPr>
        <w:tab/>
      </w:r>
      <w:r>
        <w:drawing>
          <wp:inline>
            <wp:extent cx="127000" cy="127000"/>
            <wp:docPr id="100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1-10：Webサービスへの不正ログイン</w:t>
      </w:r>
      <w:r>
        <w:tab/>
      </w:r>
      <w:r>
        <w:fldChar w:fldCharType="begin"/>
      </w:r>
      <w:r>
        <w:instrText xml:space="preserve"> PAGEREF _Toc256000048 \h </w:instrText>
      </w:r>
      <w:r>
        <w:fldChar w:fldCharType="separate"/>
      </w:r>
      <w:r>
        <w:t>10</w:t>
      </w:r>
      <w:r>
        <w:fldChar w:fldCharType="end"/>
      </w:r>
    </w:p>
    <w:p>
      <w:pPr>
        <w:pStyle w:val="TOC3"/>
        <w:tabs>
          <w:tab w:val="left" w:pos="1540"/>
          <w:tab w:val="right" w:leader="dot" w:pos="8828"/>
        </w:tabs>
        <w:rPr>
          <w:rFonts w:ascii="Calibri" w:hAnsi="Calibri"/>
          <w:noProof/>
          <w:sz w:val="22"/>
        </w:rPr>
      </w:pPr>
      <w:r>
        <w:t>5.3.11.</w:t>
      </w:r>
      <w:r>
        <w:rPr>
          <w:rFonts w:ascii="Calibri" w:hAnsi="Calibri"/>
          <w:noProof/>
          <w:sz w:val="22"/>
        </w:rPr>
        <w:tab/>
      </w:r>
      <w:r>
        <w:drawing>
          <wp:inline>
            <wp:extent cx="127000" cy="127000"/>
            <wp:docPr id="100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1-11：公開された脆弱性対策情報の悪用</w:t>
      </w:r>
      <w:r>
        <w:tab/>
      </w:r>
      <w:r>
        <w:fldChar w:fldCharType="begin"/>
      </w:r>
      <w:r>
        <w:instrText xml:space="preserve"> PAGEREF _Toc256000049 \h </w:instrText>
      </w:r>
      <w:r>
        <w:fldChar w:fldCharType="separate"/>
      </w:r>
      <w:r>
        <w:t>10</w:t>
      </w:r>
      <w:r>
        <w:fldChar w:fldCharType="end"/>
      </w:r>
    </w:p>
    <w:p>
      <w:pPr>
        <w:pStyle w:val="TOC3"/>
        <w:tabs>
          <w:tab w:val="left" w:pos="1540"/>
          <w:tab w:val="right" w:leader="dot" w:pos="8828"/>
        </w:tabs>
        <w:rPr>
          <w:rFonts w:ascii="Calibri" w:hAnsi="Calibri"/>
          <w:noProof/>
          <w:sz w:val="22"/>
        </w:rPr>
      </w:pPr>
      <w:r>
        <w:t>5.3.12.</w:t>
      </w:r>
      <w:r>
        <w:rPr>
          <w:rFonts w:ascii="Calibri" w:hAnsi="Calibri"/>
          <w:noProof/>
          <w:sz w:val="22"/>
        </w:rPr>
        <w:tab/>
      </w:r>
      <w:r>
        <w:drawing>
          <wp:inline>
            <wp:extent cx="127000" cy="127000"/>
            <wp:docPr id="100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1-12：IoT機器を踏み台にした攻撃</w:t>
      </w:r>
      <w:r>
        <w:tab/>
      </w:r>
      <w:r>
        <w:fldChar w:fldCharType="begin"/>
      </w:r>
      <w:r>
        <w:instrText xml:space="preserve"> PAGEREF _Toc256000050 \h </w:instrText>
      </w:r>
      <w:r>
        <w:fldChar w:fldCharType="separate"/>
      </w:r>
      <w:r>
        <w:t>10</w:t>
      </w:r>
      <w:r>
        <w:fldChar w:fldCharType="end"/>
      </w:r>
    </w:p>
    <w:p>
      <w:pPr>
        <w:pStyle w:val="TOC3"/>
        <w:tabs>
          <w:tab w:val="left" w:pos="1540"/>
          <w:tab w:val="right" w:leader="dot" w:pos="8828"/>
        </w:tabs>
        <w:rPr>
          <w:rFonts w:ascii="Calibri" w:hAnsi="Calibri"/>
          <w:noProof/>
          <w:sz w:val="22"/>
        </w:rPr>
      </w:pPr>
      <w:r>
        <w:t>5.3.13.</w:t>
      </w:r>
      <w:r>
        <w:rPr>
          <w:rFonts w:ascii="Calibri" w:hAnsi="Calibri"/>
          <w:noProof/>
          <w:sz w:val="22"/>
        </w:rPr>
        <w:tab/>
      </w:r>
      <w:r>
        <w:drawing>
          <wp:inline>
            <wp:extent cx="127000" cy="127000"/>
            <wp:docPr id="100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1-13：中小企業におけるサイバー攻撃被害の例</w:t>
      </w:r>
      <w:r>
        <w:tab/>
      </w:r>
      <w:r>
        <w:fldChar w:fldCharType="begin"/>
      </w:r>
      <w:r>
        <w:instrText xml:space="preserve"> PAGEREF _Toc256000051 \h </w:instrText>
      </w:r>
      <w:r>
        <w:fldChar w:fldCharType="separate"/>
      </w:r>
      <w:r>
        <w:t>10</w:t>
      </w:r>
      <w:r>
        <w:fldChar w:fldCharType="end"/>
      </w:r>
    </w:p>
    <w:p>
      <w:pPr>
        <w:pStyle w:val="TOC3"/>
        <w:tabs>
          <w:tab w:val="left" w:pos="1540"/>
          <w:tab w:val="right" w:leader="dot" w:pos="8828"/>
        </w:tabs>
        <w:rPr>
          <w:rFonts w:ascii="Calibri" w:hAnsi="Calibri"/>
          <w:noProof/>
          <w:sz w:val="22"/>
        </w:rPr>
      </w:pPr>
      <w:r>
        <w:t>5.3.14.</w:t>
      </w:r>
      <w:r>
        <w:rPr>
          <w:rFonts w:ascii="Calibri" w:hAnsi="Calibri"/>
          <w:noProof/>
          <w:sz w:val="22"/>
        </w:rPr>
        <w:tab/>
      </w:r>
      <w:r>
        <w:rPr>
          <w:b/>
          <w:color w:val="FF0303"/>
        </w:rPr>
        <w:drawing>
          <wp:inline>
            <wp:extent cx="127000" cy="127000"/>
            <wp:docPr id="100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0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t>1-14：なりすましECサイトの被害と回避策</w:t>
      </w:r>
      <w:r>
        <w:tab/>
      </w:r>
      <w:r>
        <w:fldChar w:fldCharType="begin"/>
      </w:r>
      <w:r>
        <w:instrText xml:space="preserve"> PAGEREF _Toc256000052 \h </w:instrText>
      </w:r>
      <w:r>
        <w:fldChar w:fldCharType="separate"/>
      </w:r>
      <w:r>
        <w:t>10</w:t>
      </w:r>
      <w:r>
        <w:fldChar w:fldCharType="end"/>
      </w:r>
    </w:p>
    <w:p>
      <w:pPr>
        <w:pStyle w:val="TOC3"/>
        <w:tabs>
          <w:tab w:val="left" w:pos="1540"/>
          <w:tab w:val="right" w:leader="dot" w:pos="8828"/>
        </w:tabs>
        <w:rPr>
          <w:rFonts w:ascii="Calibri" w:hAnsi="Calibri"/>
          <w:noProof/>
          <w:sz w:val="22"/>
        </w:rPr>
      </w:pPr>
      <w:r>
        <w:t>5.3.15.</w:t>
      </w:r>
      <w:r>
        <w:rPr>
          <w:rFonts w:ascii="Calibri" w:hAnsi="Calibri"/>
          <w:noProof/>
          <w:sz w:val="22"/>
        </w:rPr>
        <w:tab/>
      </w:r>
      <w:r>
        <w:drawing>
          <wp:inline>
            <wp:extent cx="127000" cy="127000"/>
            <wp:docPr id="100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b/>
          <w:color w:val="FF0303"/>
        </w:rPr>
        <w:t>1-15：ビジネスメール詐欺の被害と回避策</w:t>
      </w:r>
      <w:r>
        <w:tab/>
      </w:r>
      <w:r>
        <w:fldChar w:fldCharType="begin"/>
      </w:r>
      <w:r>
        <w:instrText xml:space="preserve"> PAGEREF _Toc256000053 \h </w:instrText>
      </w:r>
      <w:r>
        <w:fldChar w:fldCharType="separate"/>
      </w:r>
      <w:r>
        <w:t>11</w:t>
      </w:r>
      <w:r>
        <w:fldChar w:fldCharType="end"/>
      </w:r>
    </w:p>
    <w:p>
      <w:pPr>
        <w:pStyle w:val="TOC3"/>
        <w:tabs>
          <w:tab w:val="left" w:pos="1540"/>
          <w:tab w:val="right" w:leader="dot" w:pos="8828"/>
        </w:tabs>
        <w:rPr>
          <w:rFonts w:ascii="Calibri" w:hAnsi="Calibri"/>
          <w:noProof/>
          <w:sz w:val="22"/>
        </w:rPr>
      </w:pPr>
      <w:r>
        <w:t>5.3.16.</w:t>
      </w:r>
      <w:r>
        <w:rPr>
          <w:rFonts w:ascii="Calibri" w:hAnsi="Calibri"/>
          <w:noProof/>
          <w:sz w:val="22"/>
        </w:rPr>
        <w:tab/>
      </w:r>
      <w:r>
        <w:drawing>
          <wp:inline>
            <wp:extent cx="127000" cy="127000"/>
            <wp:docPr id="100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 name=""/>
                    <pic:cNvPicPr>
                      <a:picLocks noChangeAspect="1"/>
                    </pic:cNvPicPr>
                  </pic:nvPicPr>
                  <pic:blipFill>
                    <a:blip xmlns:r="http://schemas.openxmlformats.org/officeDocument/2006/relationships" r:embed="rId15"/>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【削除】おさらいクイズ</w:t>
      </w:r>
      <w:r>
        <w:tab/>
      </w:r>
      <w:r>
        <w:fldChar w:fldCharType="begin"/>
      </w:r>
      <w:r>
        <w:instrText xml:space="preserve"> PAGEREF _Toc256000054 \h </w:instrText>
      </w:r>
      <w:r>
        <w:fldChar w:fldCharType="separate"/>
      </w:r>
      <w:r>
        <w:t>11</w:t>
      </w:r>
      <w:r>
        <w:fldChar w:fldCharType="end"/>
      </w:r>
    </w:p>
    <w:p>
      <w:pPr>
        <w:pStyle w:val="TOC2"/>
        <w:tabs>
          <w:tab w:val="left" w:pos="1100"/>
          <w:tab w:val="right" w:leader="dot" w:pos="8828"/>
        </w:tabs>
        <w:rPr>
          <w:rFonts w:ascii="Calibri" w:hAnsi="Calibri"/>
          <w:noProof/>
          <w:sz w:val="22"/>
        </w:rPr>
      </w:pPr>
      <w:r>
        <w:t>5.4.</w:t>
      </w:r>
      <w:r>
        <w:rPr>
          <w:rFonts w:ascii="Calibri" w:hAnsi="Calibri"/>
          <w:noProof/>
          <w:sz w:val="22"/>
        </w:rPr>
        <w:tab/>
      </w:r>
      <w:r>
        <w:rPr>
          <w:b/>
          <w:color w:val="0303FF"/>
        </w:rPr>
        <w:drawing>
          <wp:inline>
            <wp:extent cx="127000" cy="127000"/>
            <wp:docPr id="100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0303FF"/>
        </w:rPr>
        <w:t xml:space="preserve"> </w:t>
      </w:r>
      <w:r>
        <w:rPr>
          <w:b/>
          <w:color w:val="0303FF"/>
        </w:rPr>
        <w:t>【Mission2】　すぐやろう！対サイバー攻撃アクション</w:t>
      </w:r>
      <w:r>
        <w:tab/>
      </w:r>
      <w:r>
        <w:fldChar w:fldCharType="begin"/>
      </w:r>
      <w:r>
        <w:instrText xml:space="preserve"> PAGEREF _Toc256000055 \h </w:instrText>
      </w:r>
      <w:r>
        <w:fldChar w:fldCharType="separate"/>
      </w:r>
      <w:r>
        <w:t>11</w:t>
      </w:r>
      <w:r>
        <w:fldChar w:fldCharType="end"/>
      </w:r>
    </w:p>
    <w:p>
      <w:pPr>
        <w:pStyle w:val="TOC3"/>
        <w:tabs>
          <w:tab w:val="left" w:pos="1540"/>
          <w:tab w:val="right" w:leader="dot" w:pos="8828"/>
        </w:tabs>
        <w:rPr>
          <w:rFonts w:ascii="Calibri" w:hAnsi="Calibri"/>
          <w:noProof/>
          <w:sz w:val="22"/>
        </w:rPr>
      </w:pPr>
      <w:r>
        <w:t>5.4.1.</w:t>
      </w:r>
      <w:r>
        <w:rPr>
          <w:rFonts w:ascii="Calibri" w:hAnsi="Calibri"/>
          <w:noProof/>
          <w:sz w:val="22"/>
        </w:rPr>
        <w:tab/>
      </w:r>
      <w:r>
        <w:drawing>
          <wp:inline>
            <wp:extent cx="127000" cy="127000"/>
            <wp:docPr id="100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改訂のポイント</w:t>
      </w:r>
      <w:r>
        <w:tab/>
      </w:r>
      <w:r>
        <w:fldChar w:fldCharType="begin"/>
      </w:r>
      <w:r>
        <w:instrText xml:space="preserve"> PAGEREF _Toc256000056 \h </w:instrText>
      </w:r>
      <w:r>
        <w:fldChar w:fldCharType="separate"/>
      </w:r>
      <w:r>
        <w:t>11</w:t>
      </w:r>
      <w:r>
        <w:fldChar w:fldCharType="end"/>
      </w:r>
    </w:p>
    <w:p>
      <w:pPr>
        <w:pStyle w:val="TOC3"/>
        <w:tabs>
          <w:tab w:val="left" w:pos="1540"/>
          <w:tab w:val="right" w:leader="dot" w:pos="8828"/>
        </w:tabs>
        <w:rPr>
          <w:rFonts w:ascii="Calibri" w:hAnsi="Calibri"/>
          <w:noProof/>
          <w:sz w:val="22"/>
        </w:rPr>
      </w:pPr>
      <w:r>
        <w:t>5.4.2.</w:t>
      </w:r>
      <w:r>
        <w:rPr>
          <w:rFonts w:ascii="Calibri" w:hAnsi="Calibri"/>
          <w:noProof/>
          <w:sz w:val="22"/>
        </w:rPr>
        <w:tab/>
      </w:r>
      <w:r>
        <w:drawing>
          <wp:inline>
            <wp:extent cx="127000" cy="127000"/>
            <wp:docPr id="100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2-1：サイバー攻撃に対して何ができるか</w:t>
      </w:r>
      <w:r>
        <w:tab/>
      </w:r>
      <w:r>
        <w:fldChar w:fldCharType="begin"/>
      </w:r>
      <w:r>
        <w:instrText xml:space="preserve"> PAGEREF _Toc256000057 \h </w:instrText>
      </w:r>
      <w:r>
        <w:fldChar w:fldCharType="separate"/>
      </w:r>
      <w:r>
        <w:t>11</w:t>
      </w:r>
      <w:r>
        <w:fldChar w:fldCharType="end"/>
      </w:r>
    </w:p>
    <w:p>
      <w:pPr>
        <w:pStyle w:val="TOC3"/>
        <w:tabs>
          <w:tab w:val="left" w:pos="1540"/>
          <w:tab w:val="right" w:leader="dot" w:pos="8828"/>
        </w:tabs>
        <w:rPr>
          <w:rFonts w:ascii="Calibri" w:hAnsi="Calibri"/>
          <w:noProof/>
          <w:sz w:val="22"/>
        </w:rPr>
      </w:pPr>
      <w:r>
        <w:t>5.4.3.</w:t>
      </w:r>
      <w:r>
        <w:rPr>
          <w:rFonts w:ascii="Calibri" w:hAnsi="Calibri"/>
          <w:noProof/>
          <w:sz w:val="22"/>
        </w:rPr>
        <w:tab/>
      </w:r>
      <w:r>
        <w:drawing>
          <wp:inline>
            <wp:extent cx="127000" cy="127000"/>
            <wp:docPr id="100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2-2：OSとソフトウェアのアップデート</w:t>
      </w:r>
      <w:r>
        <w:tab/>
      </w:r>
      <w:r>
        <w:fldChar w:fldCharType="begin"/>
      </w:r>
      <w:r>
        <w:instrText xml:space="preserve"> PAGEREF _Toc256000058 \h </w:instrText>
      </w:r>
      <w:r>
        <w:fldChar w:fldCharType="separate"/>
      </w:r>
      <w:r>
        <w:t>11</w:t>
      </w:r>
      <w:r>
        <w:fldChar w:fldCharType="end"/>
      </w:r>
    </w:p>
    <w:p>
      <w:pPr>
        <w:pStyle w:val="TOC3"/>
        <w:tabs>
          <w:tab w:val="left" w:pos="1540"/>
          <w:tab w:val="right" w:leader="dot" w:pos="8828"/>
        </w:tabs>
        <w:rPr>
          <w:rFonts w:ascii="Calibri" w:hAnsi="Calibri"/>
          <w:noProof/>
          <w:sz w:val="22"/>
        </w:rPr>
      </w:pPr>
      <w:r>
        <w:t>5.4.4.</w:t>
      </w:r>
      <w:r>
        <w:rPr>
          <w:rFonts w:ascii="Calibri" w:hAnsi="Calibri"/>
          <w:noProof/>
          <w:sz w:val="22"/>
        </w:rPr>
        <w:tab/>
      </w:r>
      <w:r>
        <w:drawing>
          <wp:inline>
            <wp:extent cx="127000" cy="127000"/>
            <wp:docPr id="100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2-3：ウイルス対策ソフト・機器の導入</w:t>
      </w:r>
      <w:r>
        <w:tab/>
      </w:r>
      <w:r>
        <w:fldChar w:fldCharType="begin"/>
      </w:r>
      <w:r>
        <w:instrText xml:space="preserve"> PAGEREF _Toc256000059 \h </w:instrText>
      </w:r>
      <w:r>
        <w:fldChar w:fldCharType="separate"/>
      </w:r>
      <w:r>
        <w:t>11</w:t>
      </w:r>
      <w:r>
        <w:fldChar w:fldCharType="end"/>
      </w:r>
    </w:p>
    <w:p>
      <w:pPr>
        <w:pStyle w:val="TOC3"/>
        <w:tabs>
          <w:tab w:val="left" w:pos="1540"/>
          <w:tab w:val="right" w:leader="dot" w:pos="8828"/>
        </w:tabs>
        <w:rPr>
          <w:rFonts w:ascii="Calibri" w:hAnsi="Calibri"/>
          <w:noProof/>
          <w:sz w:val="22"/>
        </w:rPr>
      </w:pPr>
      <w:r>
        <w:t>5.4.5.</w:t>
      </w:r>
      <w:r>
        <w:rPr>
          <w:rFonts w:ascii="Calibri" w:hAnsi="Calibri"/>
          <w:noProof/>
          <w:sz w:val="22"/>
        </w:rPr>
        <w:tab/>
      </w:r>
      <w:r>
        <w:drawing>
          <wp:inline>
            <wp:extent cx="127000" cy="127000"/>
            <wp:docPr id="100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2-4：定期的なバックアップ</w:t>
      </w:r>
      <w:r>
        <w:tab/>
      </w:r>
      <w:r>
        <w:fldChar w:fldCharType="begin"/>
      </w:r>
      <w:r>
        <w:instrText xml:space="preserve"> PAGEREF _Toc256000060 \h </w:instrText>
      </w:r>
      <w:r>
        <w:fldChar w:fldCharType="separate"/>
      </w:r>
      <w:r>
        <w:t>11</w:t>
      </w:r>
      <w:r>
        <w:fldChar w:fldCharType="end"/>
      </w:r>
    </w:p>
    <w:p>
      <w:pPr>
        <w:pStyle w:val="TOC3"/>
        <w:tabs>
          <w:tab w:val="left" w:pos="1540"/>
          <w:tab w:val="right" w:leader="dot" w:pos="8828"/>
        </w:tabs>
        <w:rPr>
          <w:rFonts w:ascii="Calibri" w:hAnsi="Calibri"/>
          <w:noProof/>
          <w:sz w:val="22"/>
        </w:rPr>
      </w:pPr>
      <w:r>
        <w:t>5.4.6.</w:t>
      </w:r>
      <w:r>
        <w:rPr>
          <w:rFonts w:ascii="Calibri" w:hAnsi="Calibri"/>
          <w:noProof/>
          <w:sz w:val="22"/>
        </w:rPr>
        <w:tab/>
      </w:r>
      <w:r>
        <w:drawing>
          <wp:inline>
            <wp:extent cx="127000" cy="127000"/>
            <wp:docPr id="100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2-5：パスワードの管理</w:t>
      </w:r>
      <w:r>
        <w:tab/>
      </w:r>
      <w:r>
        <w:fldChar w:fldCharType="begin"/>
      </w:r>
      <w:r>
        <w:instrText xml:space="preserve"> PAGEREF _Toc256000061 \h </w:instrText>
      </w:r>
      <w:r>
        <w:fldChar w:fldCharType="separate"/>
      </w:r>
      <w:r>
        <w:t>11</w:t>
      </w:r>
      <w:r>
        <w:fldChar w:fldCharType="end"/>
      </w:r>
    </w:p>
    <w:p>
      <w:pPr>
        <w:pStyle w:val="TOC3"/>
        <w:tabs>
          <w:tab w:val="left" w:pos="1540"/>
          <w:tab w:val="right" w:leader="dot" w:pos="8828"/>
        </w:tabs>
        <w:rPr>
          <w:rFonts w:ascii="Calibri" w:hAnsi="Calibri"/>
          <w:noProof/>
          <w:sz w:val="22"/>
        </w:rPr>
      </w:pPr>
      <w:r>
        <w:t>5.4.7.</w:t>
      </w:r>
      <w:r>
        <w:rPr>
          <w:rFonts w:ascii="Calibri" w:hAnsi="Calibri"/>
          <w:noProof/>
          <w:sz w:val="22"/>
        </w:rPr>
        <w:tab/>
      </w:r>
      <w:r>
        <w:drawing>
          <wp:inline>
            <wp:extent cx="127000" cy="127000"/>
            <wp:docPr id="100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2-6：アクセス管理</w:t>
      </w:r>
      <w:r>
        <w:tab/>
      </w:r>
      <w:r>
        <w:fldChar w:fldCharType="begin"/>
      </w:r>
      <w:r>
        <w:instrText xml:space="preserve"> PAGEREF _Toc256000062 \h </w:instrText>
      </w:r>
      <w:r>
        <w:fldChar w:fldCharType="separate"/>
      </w:r>
      <w:r>
        <w:t>11</w:t>
      </w:r>
      <w:r>
        <w:fldChar w:fldCharType="end"/>
      </w:r>
    </w:p>
    <w:p>
      <w:pPr>
        <w:pStyle w:val="TOC3"/>
        <w:tabs>
          <w:tab w:val="left" w:pos="1540"/>
          <w:tab w:val="right" w:leader="dot" w:pos="8828"/>
        </w:tabs>
        <w:rPr>
          <w:rFonts w:ascii="Calibri" w:hAnsi="Calibri"/>
          <w:noProof/>
          <w:sz w:val="22"/>
        </w:rPr>
      </w:pPr>
      <w:r>
        <w:t>5.4.8.</w:t>
      </w:r>
      <w:r>
        <w:rPr>
          <w:rFonts w:ascii="Calibri" w:hAnsi="Calibri"/>
          <w:noProof/>
          <w:sz w:val="22"/>
        </w:rPr>
        <w:tab/>
      </w:r>
      <w:r>
        <w:drawing>
          <wp:inline>
            <wp:extent cx="127000" cy="127000"/>
            <wp:docPr id="100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2-7：紛失や盗難による情報漏えい対策</w:t>
      </w:r>
      <w:r>
        <w:tab/>
      </w:r>
      <w:r>
        <w:fldChar w:fldCharType="begin"/>
      </w:r>
      <w:r>
        <w:instrText xml:space="preserve"> PAGEREF _Toc256000063 \h </w:instrText>
      </w:r>
      <w:r>
        <w:fldChar w:fldCharType="separate"/>
      </w:r>
      <w:r>
        <w:t>11</w:t>
      </w:r>
      <w:r>
        <w:fldChar w:fldCharType="end"/>
      </w:r>
    </w:p>
    <w:p>
      <w:pPr>
        <w:pStyle w:val="TOC3"/>
        <w:tabs>
          <w:tab w:val="left" w:pos="1540"/>
          <w:tab w:val="right" w:leader="dot" w:pos="8828"/>
        </w:tabs>
        <w:rPr>
          <w:rFonts w:ascii="Calibri" w:hAnsi="Calibri"/>
          <w:noProof/>
          <w:sz w:val="22"/>
        </w:rPr>
      </w:pPr>
      <w:r>
        <w:t>5.4.9.</w:t>
      </w:r>
      <w:r>
        <w:rPr>
          <w:rFonts w:ascii="Calibri" w:hAnsi="Calibri"/>
          <w:noProof/>
          <w:sz w:val="22"/>
        </w:rPr>
        <w:tab/>
      </w:r>
      <w:r>
        <w:drawing>
          <wp:inline>
            <wp:extent cx="127000" cy="127000"/>
            <wp:docPr id="100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2-8：持ち込み機器対策</w:t>
      </w:r>
      <w:r>
        <w:tab/>
      </w:r>
      <w:r>
        <w:fldChar w:fldCharType="begin"/>
      </w:r>
      <w:r>
        <w:instrText xml:space="preserve"> PAGEREF _Toc256000064 \h </w:instrText>
      </w:r>
      <w:r>
        <w:fldChar w:fldCharType="separate"/>
      </w:r>
      <w:r>
        <w:t>11</w:t>
      </w:r>
      <w:r>
        <w:fldChar w:fldCharType="end"/>
      </w:r>
    </w:p>
    <w:p>
      <w:pPr>
        <w:pStyle w:val="TOC3"/>
        <w:tabs>
          <w:tab w:val="left" w:pos="1540"/>
          <w:tab w:val="right" w:leader="dot" w:pos="8828"/>
        </w:tabs>
        <w:rPr>
          <w:rFonts w:ascii="Calibri" w:hAnsi="Calibri"/>
          <w:noProof/>
          <w:sz w:val="22"/>
        </w:rPr>
      </w:pPr>
      <w:r>
        <w:t>5.4.10.</w:t>
      </w:r>
      <w:r>
        <w:rPr>
          <w:rFonts w:ascii="Calibri" w:hAnsi="Calibri"/>
          <w:noProof/>
          <w:sz w:val="22"/>
        </w:rPr>
        <w:tab/>
      </w:r>
      <w:r>
        <w:drawing>
          <wp:inline>
            <wp:extent cx="127000" cy="127000"/>
            <wp:docPr id="100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2-9：電子メールの安全利用</w:t>
      </w:r>
      <w:r>
        <w:tab/>
      </w:r>
      <w:r>
        <w:fldChar w:fldCharType="begin"/>
      </w:r>
      <w:r>
        <w:instrText xml:space="preserve"> PAGEREF _Toc256000065 \h </w:instrText>
      </w:r>
      <w:r>
        <w:fldChar w:fldCharType="separate"/>
      </w:r>
      <w:r>
        <w:t>11</w:t>
      </w:r>
      <w:r>
        <w:fldChar w:fldCharType="end"/>
      </w:r>
    </w:p>
    <w:p>
      <w:pPr>
        <w:pStyle w:val="TOC3"/>
        <w:tabs>
          <w:tab w:val="left" w:pos="1540"/>
          <w:tab w:val="right" w:leader="dot" w:pos="8828"/>
        </w:tabs>
        <w:rPr>
          <w:rFonts w:ascii="Calibri" w:hAnsi="Calibri"/>
          <w:noProof/>
          <w:sz w:val="22"/>
        </w:rPr>
      </w:pPr>
      <w:r>
        <w:t>5.4.11.</w:t>
      </w:r>
      <w:r>
        <w:rPr>
          <w:rFonts w:ascii="Calibri" w:hAnsi="Calibri"/>
          <w:noProof/>
          <w:sz w:val="22"/>
        </w:rPr>
        <w:tab/>
      </w:r>
      <w:r>
        <w:drawing>
          <wp:inline>
            <wp:extent cx="127000" cy="127000"/>
            <wp:docPr id="100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2-10：標的型攻撃メールへの対応</w:t>
      </w:r>
      <w:r>
        <w:tab/>
      </w:r>
      <w:r>
        <w:fldChar w:fldCharType="begin"/>
      </w:r>
      <w:r>
        <w:instrText xml:space="preserve"> PAGEREF _Toc256000066 \h </w:instrText>
      </w:r>
      <w:r>
        <w:fldChar w:fldCharType="separate"/>
      </w:r>
      <w:r>
        <w:t>11</w:t>
      </w:r>
      <w:r>
        <w:fldChar w:fldCharType="end"/>
      </w:r>
    </w:p>
    <w:p>
      <w:pPr>
        <w:pStyle w:val="TOC3"/>
        <w:tabs>
          <w:tab w:val="left" w:pos="1540"/>
          <w:tab w:val="right" w:leader="dot" w:pos="8828"/>
        </w:tabs>
        <w:rPr>
          <w:rFonts w:ascii="Calibri" w:hAnsi="Calibri"/>
          <w:noProof/>
          <w:sz w:val="22"/>
        </w:rPr>
      </w:pPr>
      <w:r>
        <w:t>5.4.12.</w:t>
      </w:r>
      <w:r>
        <w:rPr>
          <w:rFonts w:ascii="Calibri" w:hAnsi="Calibri"/>
          <w:noProof/>
          <w:sz w:val="22"/>
        </w:rPr>
        <w:tab/>
      </w:r>
      <w:r>
        <w:drawing>
          <wp:inline>
            <wp:extent cx="127000" cy="127000"/>
            <wp:docPr id="100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2-11：迷惑メール発信への対応</w:t>
      </w:r>
      <w:r>
        <w:tab/>
      </w:r>
      <w:r>
        <w:fldChar w:fldCharType="begin"/>
      </w:r>
      <w:r>
        <w:instrText xml:space="preserve"> PAGEREF _Toc256000067 \h </w:instrText>
      </w:r>
      <w:r>
        <w:fldChar w:fldCharType="separate"/>
      </w:r>
      <w:r>
        <w:t>11</w:t>
      </w:r>
      <w:r>
        <w:fldChar w:fldCharType="end"/>
      </w:r>
    </w:p>
    <w:p>
      <w:pPr>
        <w:pStyle w:val="TOC3"/>
        <w:tabs>
          <w:tab w:val="left" w:pos="1540"/>
          <w:tab w:val="right" w:leader="dot" w:pos="8828"/>
        </w:tabs>
        <w:rPr>
          <w:rFonts w:ascii="Calibri" w:hAnsi="Calibri"/>
          <w:noProof/>
          <w:sz w:val="22"/>
        </w:rPr>
      </w:pPr>
      <w:r>
        <w:t>5.4.13.</w:t>
      </w:r>
      <w:r>
        <w:rPr>
          <w:rFonts w:ascii="Calibri" w:hAnsi="Calibri"/>
          <w:noProof/>
          <w:sz w:val="22"/>
        </w:rPr>
        <w:tab/>
      </w:r>
      <w:r>
        <w:drawing>
          <wp:inline>
            <wp:extent cx="127000" cy="127000"/>
            <wp:docPr id="100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2-12：安全なWebサイト利用</w:t>
      </w:r>
      <w:r>
        <w:tab/>
      </w:r>
      <w:r>
        <w:fldChar w:fldCharType="begin"/>
      </w:r>
      <w:r>
        <w:instrText xml:space="preserve"> PAGEREF _Toc256000068 \h </w:instrText>
      </w:r>
      <w:r>
        <w:fldChar w:fldCharType="separate"/>
      </w:r>
      <w:r>
        <w:t>11</w:t>
      </w:r>
      <w:r>
        <w:fldChar w:fldCharType="end"/>
      </w:r>
    </w:p>
    <w:p>
      <w:pPr>
        <w:pStyle w:val="TOC3"/>
        <w:tabs>
          <w:tab w:val="left" w:pos="1540"/>
          <w:tab w:val="right" w:leader="dot" w:pos="8828"/>
        </w:tabs>
        <w:rPr>
          <w:rFonts w:ascii="Calibri" w:hAnsi="Calibri"/>
          <w:noProof/>
          <w:sz w:val="22"/>
        </w:rPr>
      </w:pPr>
      <w:r>
        <w:t>5.4.14.</w:t>
      </w:r>
      <w:r>
        <w:rPr>
          <w:rFonts w:ascii="Calibri" w:hAnsi="Calibri"/>
          <w:noProof/>
          <w:sz w:val="22"/>
        </w:rPr>
        <w:tab/>
      </w:r>
      <w:r>
        <w:drawing>
          <wp:inline>
            <wp:extent cx="127000" cy="127000"/>
            <wp:docPr id="100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2-13：閲覧制限</w:t>
      </w:r>
      <w:r>
        <w:tab/>
      </w:r>
      <w:r>
        <w:fldChar w:fldCharType="begin"/>
      </w:r>
      <w:r>
        <w:instrText xml:space="preserve"> PAGEREF _Toc256000069 \h </w:instrText>
      </w:r>
      <w:r>
        <w:fldChar w:fldCharType="separate"/>
      </w:r>
      <w:r>
        <w:t>11</w:t>
      </w:r>
      <w:r>
        <w:fldChar w:fldCharType="end"/>
      </w:r>
    </w:p>
    <w:p>
      <w:pPr>
        <w:pStyle w:val="TOC3"/>
        <w:tabs>
          <w:tab w:val="left" w:pos="1540"/>
          <w:tab w:val="right" w:leader="dot" w:pos="8828"/>
        </w:tabs>
        <w:rPr>
          <w:rFonts w:ascii="Calibri" w:hAnsi="Calibri"/>
          <w:noProof/>
          <w:sz w:val="22"/>
        </w:rPr>
      </w:pPr>
      <w:r>
        <w:t>5.4.15.</w:t>
      </w:r>
      <w:r>
        <w:rPr>
          <w:rFonts w:ascii="Calibri" w:hAnsi="Calibri"/>
          <w:noProof/>
          <w:sz w:val="22"/>
        </w:rPr>
        <w:tab/>
      </w:r>
      <w:r>
        <w:drawing>
          <wp:inline>
            <wp:extent cx="127000" cy="127000"/>
            <wp:docPr id="100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2-14：重要情報の洗い出し</w:t>
      </w:r>
      <w:r>
        <w:tab/>
      </w:r>
      <w:r>
        <w:fldChar w:fldCharType="begin"/>
      </w:r>
      <w:r>
        <w:instrText xml:space="preserve"> PAGEREF _Toc256000070 \h </w:instrText>
      </w:r>
      <w:r>
        <w:fldChar w:fldCharType="separate"/>
      </w:r>
      <w:r>
        <w:t>11</w:t>
      </w:r>
      <w:r>
        <w:fldChar w:fldCharType="end"/>
      </w:r>
    </w:p>
    <w:p>
      <w:pPr>
        <w:pStyle w:val="TOC3"/>
        <w:tabs>
          <w:tab w:val="left" w:pos="1540"/>
          <w:tab w:val="right" w:leader="dot" w:pos="8828"/>
        </w:tabs>
        <w:rPr>
          <w:rFonts w:ascii="Calibri" w:hAnsi="Calibri"/>
          <w:noProof/>
          <w:sz w:val="22"/>
        </w:rPr>
      </w:pPr>
      <w:r>
        <w:t>5.4.16.</w:t>
      </w:r>
      <w:r>
        <w:rPr>
          <w:rFonts w:ascii="Calibri" w:hAnsi="Calibri"/>
          <w:noProof/>
          <w:sz w:val="22"/>
        </w:rPr>
        <w:tab/>
      </w:r>
      <w:r>
        <w:drawing>
          <wp:inline>
            <wp:extent cx="127000" cy="127000"/>
            <wp:docPr id="100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2-15：重要情報の保管</w:t>
      </w:r>
      <w:r>
        <w:tab/>
      </w:r>
      <w:r>
        <w:fldChar w:fldCharType="begin"/>
      </w:r>
      <w:r>
        <w:instrText xml:space="preserve"> PAGEREF _Toc256000071 \h </w:instrText>
      </w:r>
      <w:r>
        <w:fldChar w:fldCharType="separate"/>
      </w:r>
      <w:r>
        <w:t>12</w:t>
      </w:r>
      <w:r>
        <w:fldChar w:fldCharType="end"/>
      </w:r>
    </w:p>
    <w:p>
      <w:pPr>
        <w:pStyle w:val="TOC3"/>
        <w:tabs>
          <w:tab w:val="left" w:pos="1540"/>
          <w:tab w:val="right" w:leader="dot" w:pos="8828"/>
        </w:tabs>
        <w:rPr>
          <w:rFonts w:ascii="Calibri" w:hAnsi="Calibri"/>
          <w:noProof/>
          <w:sz w:val="22"/>
        </w:rPr>
      </w:pPr>
      <w:r>
        <w:t>5.4.17.</w:t>
      </w:r>
      <w:r>
        <w:rPr>
          <w:rFonts w:ascii="Calibri" w:hAnsi="Calibri"/>
          <w:noProof/>
          <w:sz w:val="22"/>
        </w:rPr>
        <w:tab/>
      </w:r>
      <w:r>
        <w:drawing>
          <wp:inline>
            <wp:extent cx="127000" cy="127000"/>
            <wp:docPr id="100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
                    <pic:cNvPicPr>
                      <a:picLocks noChangeAspect="1"/>
                    </pic:cNvPicPr>
                  </pic:nvPicPr>
                  <pic:blipFill>
                    <a:blip xmlns:r="http://schemas.openxmlformats.org/officeDocument/2006/relationships" r:embed="rId15"/>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【削除】おさらいクイズ</w:t>
      </w:r>
      <w:r>
        <w:tab/>
      </w:r>
      <w:r>
        <w:fldChar w:fldCharType="begin"/>
      </w:r>
      <w:r>
        <w:instrText xml:space="preserve"> PAGEREF _Toc256000072 \h </w:instrText>
      </w:r>
      <w:r>
        <w:fldChar w:fldCharType="separate"/>
      </w:r>
      <w:r>
        <w:t>12</w:t>
      </w:r>
      <w:r>
        <w:fldChar w:fldCharType="end"/>
      </w:r>
    </w:p>
    <w:p>
      <w:pPr>
        <w:pStyle w:val="TOC2"/>
        <w:tabs>
          <w:tab w:val="left" w:pos="1100"/>
          <w:tab w:val="right" w:leader="dot" w:pos="8828"/>
        </w:tabs>
        <w:rPr>
          <w:rFonts w:ascii="Calibri" w:hAnsi="Calibri"/>
          <w:noProof/>
          <w:sz w:val="22"/>
        </w:rPr>
      </w:pPr>
      <w:r>
        <w:t>5.5.</w:t>
      </w:r>
      <w:r>
        <w:rPr>
          <w:rFonts w:ascii="Calibri" w:hAnsi="Calibri"/>
          <w:noProof/>
          <w:sz w:val="22"/>
        </w:rPr>
        <w:tab/>
      </w:r>
      <w:r>
        <w:rPr>
          <w:b/>
          <w:color w:val="0303FF"/>
        </w:rPr>
        <w:drawing>
          <wp:inline>
            <wp:extent cx="127000" cy="127000"/>
            <wp:docPr id="100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0303FF"/>
        </w:rPr>
        <w:t xml:space="preserve"> </w:t>
      </w:r>
      <w:r>
        <w:rPr>
          <w:b/>
          <w:color w:val="0303FF"/>
        </w:rPr>
        <w:t>【Mission03-A】経営者は事前に何を備えればよいのか【守り】</w:t>
      </w:r>
      <w:r>
        <w:tab/>
      </w:r>
      <w:r>
        <w:fldChar w:fldCharType="begin"/>
      </w:r>
      <w:r>
        <w:instrText xml:space="preserve"> PAGEREF _Toc256000073 \h </w:instrText>
      </w:r>
      <w:r>
        <w:fldChar w:fldCharType="separate"/>
      </w:r>
      <w:r>
        <w:t>12</w:t>
      </w:r>
      <w:r>
        <w:fldChar w:fldCharType="end"/>
      </w:r>
    </w:p>
    <w:p>
      <w:pPr>
        <w:pStyle w:val="TOC3"/>
        <w:tabs>
          <w:tab w:val="left" w:pos="1540"/>
          <w:tab w:val="right" w:leader="dot" w:pos="8828"/>
        </w:tabs>
        <w:rPr>
          <w:rFonts w:ascii="Calibri" w:hAnsi="Calibri"/>
          <w:noProof/>
          <w:sz w:val="22"/>
        </w:rPr>
      </w:pPr>
      <w:r>
        <w:t>5.5.1.</w:t>
      </w:r>
      <w:r>
        <w:rPr>
          <w:rFonts w:ascii="Calibri" w:hAnsi="Calibri"/>
          <w:noProof/>
          <w:sz w:val="22"/>
        </w:rPr>
        <w:tab/>
      </w:r>
      <w:r>
        <w:rPr>
          <w:color w:val="E65251"/>
        </w:rPr>
        <w:drawing>
          <wp:inline>
            <wp:extent cx="127000" cy="127000"/>
            <wp:docPr id="100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color w:val="E65251"/>
        </w:rPr>
        <w:t xml:space="preserve"> </w:t>
      </w:r>
      <w:r>
        <w:rPr>
          <w:color w:val="E65251"/>
        </w:rPr>
        <w:drawing>
          <wp:inline>
            <wp:extent cx="127000" cy="127000"/>
            <wp:docPr id="100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E65251"/>
        </w:rPr>
        <w:t xml:space="preserve"> </w:t>
      </w:r>
      <w:r>
        <w:rPr>
          <w:color w:val="E65251"/>
        </w:rPr>
        <w:t>サブタイトル【組織維持のために】 経営者、 管理者が、自組織の現状として認識すべきこと</w:t>
      </w:r>
      <w:r>
        <w:tab/>
      </w:r>
      <w:r>
        <w:fldChar w:fldCharType="begin"/>
      </w:r>
      <w:r>
        <w:instrText xml:space="preserve"> PAGEREF _Toc256000074 \h </w:instrText>
      </w:r>
      <w:r>
        <w:fldChar w:fldCharType="separate"/>
      </w:r>
      <w:r>
        <w:t>12</w:t>
      </w:r>
      <w:r>
        <w:fldChar w:fldCharType="end"/>
      </w:r>
    </w:p>
    <w:p>
      <w:pPr>
        <w:pStyle w:val="TOC3"/>
        <w:tabs>
          <w:tab w:val="left" w:pos="1540"/>
          <w:tab w:val="right" w:leader="dot" w:pos="8828"/>
        </w:tabs>
        <w:rPr>
          <w:rFonts w:ascii="Calibri" w:hAnsi="Calibri"/>
          <w:noProof/>
          <w:sz w:val="22"/>
        </w:rPr>
      </w:pPr>
      <w:r>
        <w:t>5.5.2.</w:t>
      </w:r>
      <w:r>
        <w:rPr>
          <w:rFonts w:ascii="Calibri" w:hAnsi="Calibri"/>
          <w:noProof/>
          <w:sz w:val="22"/>
        </w:rPr>
        <w:tab/>
      </w:r>
      <w:r>
        <w:drawing>
          <wp:inline>
            <wp:extent cx="127000" cy="127000"/>
            <wp:docPr id="100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総論</w:t>
      </w:r>
      <w:r>
        <w:tab/>
      </w:r>
      <w:r>
        <w:fldChar w:fldCharType="begin"/>
      </w:r>
      <w:r>
        <w:instrText xml:space="preserve"> PAGEREF _Toc256000075 \h </w:instrText>
      </w:r>
      <w:r>
        <w:fldChar w:fldCharType="separate"/>
      </w:r>
      <w:r>
        <w:t>12</w:t>
      </w:r>
      <w:r>
        <w:fldChar w:fldCharType="end"/>
      </w:r>
    </w:p>
    <w:p>
      <w:pPr>
        <w:pStyle w:val="TOC3"/>
        <w:tabs>
          <w:tab w:val="left" w:pos="1540"/>
          <w:tab w:val="right" w:leader="dot" w:pos="8828"/>
        </w:tabs>
        <w:rPr>
          <w:rFonts w:ascii="Calibri" w:hAnsi="Calibri"/>
          <w:noProof/>
          <w:sz w:val="22"/>
        </w:rPr>
      </w:pPr>
      <w:r>
        <w:t>5.5.3.</w:t>
      </w:r>
      <w:r>
        <w:rPr>
          <w:rFonts w:ascii="Calibri" w:hAnsi="Calibri"/>
          <w:noProof/>
          <w:sz w:val="22"/>
        </w:rPr>
        <w:tab/>
      </w:r>
      <w:r>
        <w:drawing>
          <wp:inline>
            <wp:extent cx="127000" cy="127000"/>
            <wp:docPr id="100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UI" w:eastAsia="Meiryo UI" w:hAnsi="Meiryo UI" w:cs="Meiryo UI"/>
          <w:b/>
          <w:color w:val="E65251"/>
        </w:rPr>
        <w:t>サイバーセキュリティ対策は、 事業継続を脅かすリスクの１つ。</w:t>
      </w:r>
      <w:r>
        <w:tab/>
      </w:r>
      <w:r>
        <w:fldChar w:fldCharType="begin"/>
      </w:r>
      <w:r>
        <w:instrText xml:space="preserve"> PAGEREF _Toc256000076 \h </w:instrText>
      </w:r>
      <w:r>
        <w:fldChar w:fldCharType="separate"/>
      </w:r>
      <w:r>
        <w:t>12</w:t>
      </w:r>
      <w:r>
        <w:fldChar w:fldCharType="end"/>
      </w:r>
    </w:p>
    <w:p>
      <w:pPr>
        <w:pStyle w:val="TOC3"/>
        <w:tabs>
          <w:tab w:val="left" w:pos="1540"/>
          <w:tab w:val="right" w:leader="dot" w:pos="8828"/>
        </w:tabs>
        <w:rPr>
          <w:rFonts w:ascii="Calibri" w:hAnsi="Calibri"/>
          <w:noProof/>
          <w:sz w:val="22"/>
        </w:rPr>
      </w:pPr>
      <w:r>
        <w:t>5.5.4.</w:t>
      </w:r>
      <w:r>
        <w:rPr>
          <w:rFonts w:ascii="Calibri" w:hAnsi="Calibri"/>
          <w:noProof/>
          <w:sz w:val="22"/>
        </w:rPr>
        <w:tab/>
      </w:r>
      <w:r>
        <w:rPr>
          <w:rFonts w:ascii="Meiryo UI" w:eastAsia="Meiryo UI" w:hAnsi="Meiryo UI" w:cs="Meiryo UI"/>
          <w:b/>
          <w:color w:val="E65251"/>
        </w:rPr>
        <w:drawing>
          <wp:inline>
            <wp:extent cx="127000" cy="127000"/>
            <wp:docPr id="100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b/>
          <w:color w:val="E65251"/>
        </w:rPr>
        <w:t xml:space="preserve"> </w:t>
      </w:r>
      <w:r>
        <w:rPr>
          <w:rFonts w:ascii="Meiryo UI" w:eastAsia="Meiryo UI" w:hAnsi="Meiryo UI" w:cs="Meiryo UI"/>
          <w:b/>
          <w:color w:val="E65251"/>
        </w:rPr>
        <w:t>投資効果（費用対効果）を認識する</w:t>
      </w:r>
      <w:r>
        <w:tab/>
      </w:r>
      <w:r>
        <w:fldChar w:fldCharType="begin"/>
      </w:r>
      <w:r>
        <w:instrText xml:space="preserve"> PAGEREF _Toc256000077 \h </w:instrText>
      </w:r>
      <w:r>
        <w:fldChar w:fldCharType="separate"/>
      </w:r>
      <w:r>
        <w:t>20</w:t>
      </w:r>
      <w:r>
        <w:fldChar w:fldCharType="end"/>
      </w:r>
    </w:p>
    <w:p>
      <w:pPr>
        <w:pStyle w:val="TOC3"/>
        <w:tabs>
          <w:tab w:val="left" w:pos="1540"/>
          <w:tab w:val="right" w:leader="dot" w:pos="8828"/>
        </w:tabs>
        <w:rPr>
          <w:rFonts w:ascii="Calibri" w:hAnsi="Calibri"/>
          <w:noProof/>
          <w:sz w:val="22"/>
        </w:rPr>
      </w:pPr>
      <w:r>
        <w:t>5.5.5.</w:t>
      </w:r>
      <w:r>
        <w:rPr>
          <w:rFonts w:ascii="Calibri" w:hAnsi="Calibri"/>
          <w:noProof/>
          <w:sz w:val="22"/>
        </w:rPr>
        <w:tab/>
      </w:r>
      <w:r>
        <w:rPr>
          <w:rFonts w:ascii="Meiryo UI" w:eastAsia="Meiryo UI" w:hAnsi="Meiryo UI" w:cs="Meiryo UI"/>
          <w:b/>
          <w:color w:val="E65251"/>
        </w:rPr>
        <w:drawing>
          <wp:inline>
            <wp:extent cx="127000" cy="127000"/>
            <wp:docPr id="100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b/>
          <w:color w:val="E65251"/>
        </w:rPr>
        <w:t xml:space="preserve"> </w:t>
      </w:r>
      <w:r>
        <w:rPr>
          <w:rFonts w:ascii="Meiryo UI" w:eastAsia="Meiryo UI" w:hAnsi="Meiryo UI" w:cs="Meiryo UI"/>
          <w:b/>
          <w:color w:val="E65251"/>
        </w:rPr>
        <w:t>【自社の対策状況把握】自社のIT活用・セキュリティ対策状況を自己診断する</w:t>
      </w:r>
      <w:r>
        <w:tab/>
      </w:r>
      <w:r>
        <w:fldChar w:fldCharType="begin"/>
      </w:r>
      <w:r>
        <w:instrText xml:space="preserve"> PAGEREF _Toc256000078 \h </w:instrText>
      </w:r>
      <w:r>
        <w:fldChar w:fldCharType="separate"/>
      </w:r>
      <w:r>
        <w:t>21</w:t>
      </w:r>
      <w:r>
        <w:fldChar w:fldCharType="end"/>
      </w:r>
    </w:p>
    <w:p>
      <w:pPr>
        <w:pStyle w:val="TOC3"/>
        <w:tabs>
          <w:tab w:val="left" w:pos="1540"/>
          <w:tab w:val="right" w:leader="dot" w:pos="8828"/>
        </w:tabs>
        <w:rPr>
          <w:rFonts w:ascii="Calibri" w:hAnsi="Calibri"/>
          <w:noProof/>
          <w:sz w:val="22"/>
        </w:rPr>
      </w:pPr>
      <w:r>
        <w:t>5.5.6.</w:t>
      </w:r>
      <w:r>
        <w:rPr>
          <w:rFonts w:ascii="Calibri" w:hAnsi="Calibri"/>
          <w:noProof/>
          <w:sz w:val="22"/>
        </w:rPr>
        <w:tab/>
      </w:r>
      <w:r>
        <w:rPr>
          <w:rFonts w:ascii="Meiryo UI" w:eastAsia="Meiryo UI" w:hAnsi="Meiryo UI" w:cs="Meiryo UI"/>
          <w:b/>
          <w:color w:val="FF0303"/>
        </w:rPr>
        <w:drawing>
          <wp:inline>
            <wp:extent cx="127000" cy="127000"/>
            <wp:docPr id="100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b/>
          <w:color w:val="FF0303"/>
        </w:rPr>
        <w:t xml:space="preserve"> </w:t>
      </w:r>
      <w:r>
        <w:rPr>
          <w:rFonts w:ascii="Meiryo UI" w:eastAsia="Meiryo UI" w:hAnsi="Meiryo UI" w:cs="Meiryo UI"/>
          <w:b/>
          <w:color w:val="FF0303"/>
        </w:rPr>
        <w:t>ビジネスを継続するために（守りのIT投資とサイバーセキュリティ対策）</w:t>
      </w:r>
      <w:r>
        <w:tab/>
      </w:r>
      <w:r>
        <w:fldChar w:fldCharType="begin"/>
      </w:r>
      <w:r>
        <w:instrText xml:space="preserve"> PAGEREF _Toc256000079 \h </w:instrText>
      </w:r>
      <w:r>
        <w:fldChar w:fldCharType="separate"/>
      </w:r>
      <w:r>
        <w:t>26</w:t>
      </w:r>
      <w:r>
        <w:fldChar w:fldCharType="end"/>
      </w:r>
    </w:p>
    <w:p>
      <w:pPr>
        <w:pStyle w:val="TOC2"/>
        <w:tabs>
          <w:tab w:val="left" w:pos="1100"/>
          <w:tab w:val="right" w:leader="dot" w:pos="8828"/>
        </w:tabs>
        <w:rPr>
          <w:rFonts w:ascii="Calibri" w:hAnsi="Calibri"/>
          <w:noProof/>
          <w:sz w:val="22"/>
        </w:rPr>
      </w:pPr>
      <w:r>
        <w:t>5.6.</w:t>
      </w:r>
      <w:r>
        <w:rPr>
          <w:rFonts w:ascii="Calibri" w:hAnsi="Calibri"/>
          <w:noProof/>
          <w:sz w:val="22"/>
        </w:rPr>
        <w:tab/>
      </w:r>
      <w:r>
        <w:rPr>
          <w:b/>
          <w:color w:val="0303FF"/>
        </w:rPr>
        <w:drawing>
          <wp:inline>
            <wp:extent cx="127000" cy="127000"/>
            <wp:docPr id="101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0303FF"/>
        </w:rPr>
        <w:t xml:space="preserve"> </w:t>
      </w:r>
      <w:r>
        <w:rPr>
          <w:b/>
          <w:color w:val="0303FF"/>
        </w:rPr>
        <w:t>【Mission03-B】経営者は事前に何を備えればよいのか【攻め】</w:t>
      </w:r>
      <w:r>
        <w:tab/>
      </w:r>
      <w:r>
        <w:fldChar w:fldCharType="begin"/>
      </w:r>
      <w:r>
        <w:instrText xml:space="preserve"> PAGEREF _Toc256000080 \h </w:instrText>
      </w:r>
      <w:r>
        <w:fldChar w:fldCharType="separate"/>
      </w:r>
      <w:r>
        <w:t>51</w:t>
      </w:r>
      <w:r>
        <w:fldChar w:fldCharType="end"/>
      </w:r>
    </w:p>
    <w:p>
      <w:pPr>
        <w:pStyle w:val="TOC3"/>
        <w:tabs>
          <w:tab w:val="left" w:pos="1540"/>
          <w:tab w:val="right" w:leader="dot" w:pos="8828"/>
        </w:tabs>
        <w:rPr>
          <w:rFonts w:ascii="Calibri" w:hAnsi="Calibri"/>
          <w:noProof/>
          <w:sz w:val="22"/>
        </w:rPr>
      </w:pPr>
      <w:r>
        <w:t>5.6.1.</w:t>
      </w:r>
      <w:r>
        <w:rPr>
          <w:rFonts w:ascii="Calibri" w:hAnsi="Calibri"/>
          <w:noProof/>
          <w:sz w:val="22"/>
        </w:rPr>
        <w:tab/>
      </w:r>
      <w:r>
        <w:rPr>
          <w:rFonts w:ascii="Meiryo UI" w:eastAsia="Meiryo UI" w:hAnsi="Meiryo UI" w:cs="Meiryo UI"/>
          <w:b/>
          <w:color w:val="E65251"/>
        </w:rPr>
        <w:drawing>
          <wp:inline>
            <wp:extent cx="127000" cy="127000"/>
            <wp:docPr id="101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b/>
          <w:color w:val="E65251"/>
        </w:rPr>
        <w:t xml:space="preserve"> </w:t>
      </w:r>
      <w:r>
        <w:rPr>
          <w:rFonts w:ascii="Meiryo UI" w:eastAsia="Meiryo UI" w:hAnsi="Meiryo UI" w:cs="Meiryo UI"/>
          <w:b/>
          <w:color w:val="E65251"/>
        </w:rPr>
        <w:t>ビジネスを発展させるために(攻めのIT投資とサイバーセキュリティ対策)</w:t>
      </w:r>
      <w:r>
        <w:tab/>
      </w:r>
      <w:r>
        <w:fldChar w:fldCharType="begin"/>
      </w:r>
      <w:r>
        <w:instrText xml:space="preserve"> PAGEREF _Toc256000081 \h </w:instrText>
      </w:r>
      <w:r>
        <w:fldChar w:fldCharType="separate"/>
      </w:r>
      <w:r>
        <w:t>51</w:t>
      </w:r>
      <w:r>
        <w:fldChar w:fldCharType="end"/>
      </w:r>
    </w:p>
    <w:p>
      <w:pPr>
        <w:pStyle w:val="TOC2"/>
        <w:tabs>
          <w:tab w:val="left" w:pos="1100"/>
          <w:tab w:val="right" w:leader="dot" w:pos="8828"/>
        </w:tabs>
        <w:rPr>
          <w:rFonts w:ascii="Calibri" w:hAnsi="Calibri"/>
          <w:noProof/>
          <w:sz w:val="22"/>
        </w:rPr>
      </w:pPr>
      <w:r>
        <w:t>5.7.</w:t>
      </w:r>
      <w:r>
        <w:rPr>
          <w:rFonts w:ascii="Calibri" w:hAnsi="Calibri"/>
          <w:noProof/>
          <w:sz w:val="22"/>
        </w:rPr>
        <w:tab/>
      </w:r>
      <w:r>
        <w:rPr>
          <w:b/>
          <w:color w:val="0303FF"/>
        </w:rPr>
        <w:drawing>
          <wp:inline>
            <wp:extent cx="127000" cy="127000"/>
            <wp:docPr id="102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0303FF"/>
        </w:rPr>
        <w:t xml:space="preserve"> </w:t>
      </w:r>
      <w:r>
        <w:rPr>
          <w:b/>
          <w:color w:val="0303FF"/>
        </w:rPr>
        <w:t>【Mission04】もしもマニュアル</w:t>
      </w:r>
      <w:r>
        <w:tab/>
      </w:r>
      <w:r>
        <w:fldChar w:fldCharType="begin"/>
      </w:r>
      <w:r>
        <w:instrText xml:space="preserve"> PAGEREF _Toc256000082 \h </w:instrText>
      </w:r>
      <w:r>
        <w:fldChar w:fldCharType="separate"/>
      </w:r>
      <w:r>
        <w:t>74</w:t>
      </w:r>
      <w:r>
        <w:fldChar w:fldCharType="end"/>
      </w:r>
    </w:p>
    <w:p>
      <w:pPr>
        <w:pStyle w:val="TOC3"/>
        <w:tabs>
          <w:tab w:val="left" w:pos="1540"/>
          <w:tab w:val="right" w:leader="dot" w:pos="8828"/>
        </w:tabs>
        <w:rPr>
          <w:rFonts w:ascii="Calibri" w:hAnsi="Calibri"/>
          <w:noProof/>
          <w:sz w:val="22"/>
        </w:rPr>
      </w:pPr>
      <w:r>
        <w:t>5.7.1.</w:t>
      </w:r>
      <w:r>
        <w:rPr>
          <w:rFonts w:ascii="Calibri" w:hAnsi="Calibri"/>
          <w:noProof/>
          <w:sz w:val="22"/>
        </w:rPr>
        <w:tab/>
      </w:r>
      <w:r>
        <w:rPr>
          <w:color w:val="038003"/>
        </w:rPr>
        <w:drawing>
          <wp:inline>
            <wp:extent cx="127000" cy="127000"/>
            <wp:docPr id="102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038003"/>
        </w:rPr>
        <w:t xml:space="preserve"> </w:t>
      </w:r>
      <w:r>
        <w:rPr>
          <w:color w:val="038003"/>
        </w:rPr>
        <w:drawing>
          <wp:inline>
            <wp:extent cx="127000" cy="127000"/>
            <wp:docPr id="102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4"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rPr>
          <w:color w:val="038003"/>
        </w:rPr>
        <w:t xml:space="preserve"> </w:t>
      </w:r>
      <w:r>
        <w:rPr>
          <w:color w:val="038003"/>
        </w:rPr>
        <w:t>【担当：石井（茂）】</w:t>
      </w:r>
      <w:r>
        <w:tab/>
      </w:r>
      <w:r>
        <w:fldChar w:fldCharType="begin"/>
      </w:r>
      <w:r>
        <w:instrText xml:space="preserve"> PAGEREF _Toc256000083 \h </w:instrText>
      </w:r>
      <w:r>
        <w:fldChar w:fldCharType="separate"/>
      </w:r>
      <w:r>
        <w:t>74</w:t>
      </w:r>
      <w:r>
        <w:fldChar w:fldCharType="end"/>
      </w:r>
    </w:p>
    <w:p>
      <w:pPr>
        <w:pStyle w:val="TOC3"/>
        <w:tabs>
          <w:tab w:val="left" w:pos="1540"/>
          <w:tab w:val="right" w:leader="dot" w:pos="8828"/>
        </w:tabs>
        <w:rPr>
          <w:rFonts w:ascii="Calibri" w:hAnsi="Calibri"/>
          <w:noProof/>
          <w:sz w:val="22"/>
        </w:rPr>
      </w:pPr>
      <w:r>
        <w:t>5.7.2.</w:t>
      </w:r>
      <w:r>
        <w:rPr>
          <w:rFonts w:ascii="Calibri" w:hAnsi="Calibri"/>
          <w:noProof/>
          <w:sz w:val="22"/>
        </w:rPr>
        <w:tab/>
      </w:r>
      <w:r>
        <w:drawing>
          <wp:inline>
            <wp:extent cx="127000" cy="127000"/>
            <wp:docPr id="102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4-1：緊急事態応用マニュアルの作成</w:t>
      </w:r>
      <w:r>
        <w:tab/>
      </w:r>
      <w:r>
        <w:fldChar w:fldCharType="begin"/>
      </w:r>
      <w:r>
        <w:instrText xml:space="preserve"> PAGEREF _Toc256000084 \h </w:instrText>
      </w:r>
      <w:r>
        <w:fldChar w:fldCharType="separate"/>
      </w:r>
      <w:r>
        <w:t>74</w:t>
      </w:r>
      <w:r>
        <w:fldChar w:fldCharType="end"/>
      </w:r>
    </w:p>
    <w:p>
      <w:pPr>
        <w:pStyle w:val="TOC3"/>
        <w:tabs>
          <w:tab w:val="left" w:pos="1540"/>
          <w:tab w:val="right" w:leader="dot" w:pos="8828"/>
        </w:tabs>
        <w:rPr>
          <w:rFonts w:ascii="Calibri" w:hAnsi="Calibri"/>
          <w:noProof/>
          <w:sz w:val="22"/>
        </w:rPr>
      </w:pPr>
      <w:r>
        <w:t>5.7.3.</w:t>
      </w:r>
      <w:r>
        <w:rPr>
          <w:rFonts w:ascii="Calibri" w:hAnsi="Calibri"/>
          <w:noProof/>
          <w:sz w:val="22"/>
        </w:rPr>
        <w:tab/>
      </w:r>
      <w:r>
        <w:drawing>
          <wp:inline>
            <wp:extent cx="127000" cy="127000"/>
            <wp:docPr id="102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0"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4-2：基本事項の決定</w:t>
      </w:r>
      <w:r>
        <w:tab/>
      </w:r>
      <w:r>
        <w:fldChar w:fldCharType="begin"/>
      </w:r>
      <w:r>
        <w:instrText xml:space="preserve"> PAGEREF _Toc256000085 \h </w:instrText>
      </w:r>
      <w:r>
        <w:fldChar w:fldCharType="separate"/>
      </w:r>
      <w:r>
        <w:t>74</w:t>
      </w:r>
      <w:r>
        <w:fldChar w:fldCharType="end"/>
      </w:r>
    </w:p>
    <w:p>
      <w:pPr>
        <w:pStyle w:val="TOC3"/>
        <w:tabs>
          <w:tab w:val="left" w:pos="1540"/>
          <w:tab w:val="right" w:leader="dot" w:pos="8828"/>
        </w:tabs>
        <w:rPr>
          <w:rFonts w:ascii="Calibri" w:hAnsi="Calibri"/>
          <w:noProof/>
          <w:sz w:val="22"/>
        </w:rPr>
      </w:pPr>
      <w:r>
        <w:t>5.7.4.</w:t>
      </w:r>
      <w:r>
        <w:rPr>
          <w:rFonts w:ascii="Calibri" w:hAnsi="Calibri"/>
          <w:noProof/>
          <w:sz w:val="22"/>
        </w:rPr>
        <w:tab/>
      </w:r>
      <w:r>
        <w:drawing>
          <wp:inline>
            <wp:extent cx="127000" cy="127000"/>
            <wp:docPr id="102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4"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4-3：漏えい・流出発生時の対応</w:t>
      </w:r>
      <w:r>
        <w:tab/>
      </w:r>
      <w:r>
        <w:fldChar w:fldCharType="begin"/>
      </w:r>
      <w:r>
        <w:instrText xml:space="preserve"> PAGEREF _Toc256000086 \h </w:instrText>
      </w:r>
      <w:r>
        <w:fldChar w:fldCharType="separate"/>
      </w:r>
      <w:r>
        <w:t>74</w:t>
      </w:r>
      <w:r>
        <w:fldChar w:fldCharType="end"/>
      </w:r>
    </w:p>
    <w:p>
      <w:pPr>
        <w:pStyle w:val="TOC3"/>
        <w:tabs>
          <w:tab w:val="left" w:pos="1540"/>
          <w:tab w:val="right" w:leader="dot" w:pos="8828"/>
        </w:tabs>
        <w:rPr>
          <w:rFonts w:ascii="Calibri" w:hAnsi="Calibri"/>
          <w:noProof/>
          <w:sz w:val="22"/>
        </w:rPr>
      </w:pPr>
      <w:r>
        <w:t>5.7.5.</w:t>
      </w:r>
      <w:r>
        <w:rPr>
          <w:rFonts w:ascii="Calibri" w:hAnsi="Calibri"/>
          <w:noProof/>
          <w:sz w:val="22"/>
        </w:rPr>
        <w:tab/>
      </w:r>
      <w:r>
        <w:drawing>
          <wp:inline>
            <wp:extent cx="127000" cy="127000"/>
            <wp:docPr id="102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8"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4-4：改ざん・消失・破壊・サービス停止発生時の対応</w:t>
      </w:r>
      <w:r>
        <w:tab/>
      </w:r>
      <w:r>
        <w:fldChar w:fldCharType="begin"/>
      </w:r>
      <w:r>
        <w:instrText xml:space="preserve"> PAGEREF _Toc256000087 \h </w:instrText>
      </w:r>
      <w:r>
        <w:fldChar w:fldCharType="separate"/>
      </w:r>
      <w:r>
        <w:t>74</w:t>
      </w:r>
      <w:r>
        <w:fldChar w:fldCharType="end"/>
      </w:r>
    </w:p>
    <w:p>
      <w:pPr>
        <w:pStyle w:val="TOC3"/>
        <w:tabs>
          <w:tab w:val="left" w:pos="1540"/>
          <w:tab w:val="right" w:leader="dot" w:pos="8828"/>
        </w:tabs>
        <w:rPr>
          <w:rFonts w:ascii="Calibri" w:hAnsi="Calibri"/>
          <w:noProof/>
          <w:sz w:val="22"/>
        </w:rPr>
      </w:pPr>
      <w:r>
        <w:t>5.7.6.</w:t>
      </w:r>
      <w:r>
        <w:rPr>
          <w:rFonts w:ascii="Calibri" w:hAnsi="Calibri"/>
          <w:noProof/>
          <w:sz w:val="22"/>
        </w:rPr>
        <w:tab/>
      </w:r>
      <w:r>
        <w:drawing>
          <wp:inline>
            <wp:extent cx="127000" cy="127000"/>
            <wp:docPr id="102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4-5：ウイルス感染時の初期対応</w:t>
      </w:r>
      <w:r>
        <w:tab/>
      </w:r>
      <w:r>
        <w:fldChar w:fldCharType="begin"/>
      </w:r>
      <w:r>
        <w:instrText xml:space="preserve"> PAGEREF _Toc256000088 \h </w:instrText>
      </w:r>
      <w:r>
        <w:fldChar w:fldCharType="separate"/>
      </w:r>
      <w:r>
        <w:t>75</w:t>
      </w:r>
      <w:r>
        <w:fldChar w:fldCharType="end"/>
      </w:r>
    </w:p>
    <w:p>
      <w:pPr>
        <w:pStyle w:val="TOC3"/>
        <w:tabs>
          <w:tab w:val="left" w:pos="1540"/>
          <w:tab w:val="right" w:leader="dot" w:pos="8828"/>
        </w:tabs>
        <w:rPr>
          <w:rFonts w:ascii="Calibri" w:hAnsi="Calibri"/>
          <w:noProof/>
          <w:sz w:val="22"/>
        </w:rPr>
      </w:pPr>
      <w:r>
        <w:t>5.7.7.</w:t>
      </w:r>
      <w:r>
        <w:rPr>
          <w:rFonts w:ascii="Calibri" w:hAnsi="Calibri"/>
          <w:noProof/>
          <w:sz w:val="22"/>
        </w:rPr>
        <w:tab/>
      </w:r>
      <w:r>
        <w:drawing>
          <wp:inline>
            <wp:extent cx="127000" cy="127000"/>
            <wp:docPr id="102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6"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4-6：届け出および相談</w:t>
      </w:r>
      <w:r>
        <w:tab/>
      </w:r>
      <w:r>
        <w:fldChar w:fldCharType="begin"/>
      </w:r>
      <w:r>
        <w:instrText xml:space="preserve"> PAGEREF _Toc256000089 \h </w:instrText>
      </w:r>
      <w:r>
        <w:fldChar w:fldCharType="separate"/>
      </w:r>
      <w:r>
        <w:t>75</w:t>
      </w:r>
      <w:r>
        <w:fldChar w:fldCharType="end"/>
      </w:r>
    </w:p>
    <w:p>
      <w:pPr>
        <w:pStyle w:val="TOC3"/>
        <w:tabs>
          <w:tab w:val="left" w:pos="1540"/>
          <w:tab w:val="right" w:leader="dot" w:pos="8828"/>
        </w:tabs>
        <w:rPr>
          <w:rFonts w:ascii="Calibri" w:hAnsi="Calibri"/>
          <w:noProof/>
          <w:sz w:val="22"/>
        </w:rPr>
      </w:pPr>
      <w:r>
        <w:t>5.7.8.</w:t>
      </w:r>
      <w:r>
        <w:rPr>
          <w:rFonts w:ascii="Calibri" w:hAnsi="Calibri"/>
          <w:noProof/>
          <w:sz w:val="22"/>
        </w:rPr>
        <w:tab/>
      </w:r>
      <w:r>
        <w:rPr>
          <w:color w:val="FF0303"/>
        </w:rPr>
        <w:drawing>
          <wp:inline>
            <wp:extent cx="127000" cy="127000"/>
            <wp:docPr id="102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4-7：大規模災害などによる事業中断と事業継続管理</w:t>
      </w:r>
      <w:r>
        <w:tab/>
      </w:r>
      <w:r>
        <w:fldChar w:fldCharType="begin"/>
      </w:r>
      <w:r>
        <w:instrText xml:space="preserve"> PAGEREF _Toc256000090 \h </w:instrText>
      </w:r>
      <w:r>
        <w:fldChar w:fldCharType="separate"/>
      </w:r>
      <w:r>
        <w:t>75</w:t>
      </w:r>
      <w:r>
        <w:fldChar w:fldCharType="end"/>
      </w:r>
    </w:p>
    <w:p>
      <w:pPr>
        <w:pStyle w:val="TOC3"/>
        <w:tabs>
          <w:tab w:val="left" w:pos="1540"/>
          <w:tab w:val="right" w:leader="dot" w:pos="8828"/>
        </w:tabs>
        <w:rPr>
          <w:rFonts w:ascii="Calibri" w:hAnsi="Calibri"/>
          <w:noProof/>
          <w:sz w:val="22"/>
        </w:rPr>
      </w:pPr>
      <w:r>
        <w:t>5.7.9.</w:t>
      </w:r>
      <w:r>
        <w:rPr>
          <w:rFonts w:ascii="Calibri" w:hAnsi="Calibri"/>
          <w:noProof/>
          <w:sz w:val="22"/>
        </w:rPr>
        <w:tab/>
      </w:r>
      <w:r>
        <w:drawing>
          <wp:inline>
            <wp:extent cx="127000" cy="127000"/>
            <wp:docPr id="102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0" name=""/>
                    <pic:cNvPicPr>
                      <a:picLocks noChangeAspect="1"/>
                    </pic:cNvPicPr>
                  </pic:nvPicPr>
                  <pic:blipFill>
                    <a:blip xmlns:r="http://schemas.openxmlformats.org/officeDocument/2006/relationships" r:embed="rId15"/>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【削除】ワークショップ</w:t>
      </w:r>
      <w:r>
        <w:tab/>
      </w:r>
      <w:r>
        <w:fldChar w:fldCharType="begin"/>
      </w:r>
      <w:r>
        <w:instrText xml:space="preserve"> PAGEREF _Toc256000091 \h </w:instrText>
      </w:r>
      <w:r>
        <w:fldChar w:fldCharType="separate"/>
      </w:r>
      <w:r>
        <w:t>75</w:t>
      </w:r>
      <w:r>
        <w:fldChar w:fldCharType="end"/>
      </w:r>
    </w:p>
    <w:p>
      <w:pPr>
        <w:pStyle w:val="TOC2"/>
        <w:tabs>
          <w:tab w:val="left" w:pos="1100"/>
          <w:tab w:val="right" w:leader="dot" w:pos="8828"/>
        </w:tabs>
        <w:rPr>
          <w:rFonts w:ascii="Calibri" w:hAnsi="Calibri"/>
          <w:noProof/>
          <w:sz w:val="22"/>
        </w:rPr>
      </w:pPr>
      <w:r>
        <w:t>5.8.</w:t>
      </w:r>
      <w:r>
        <w:rPr>
          <w:rFonts w:ascii="Calibri" w:hAnsi="Calibri"/>
          <w:noProof/>
          <w:sz w:val="22"/>
        </w:rPr>
        <w:tab/>
      </w:r>
      <w:r>
        <w:drawing>
          <wp:inline>
            <wp:extent cx="127000" cy="127000"/>
            <wp:docPr id="102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b/>
          <w:color w:val="0303FF"/>
        </w:rPr>
        <w:t>【MISSION5】やってみよう！サイバー攻撃対策シミュレーション</w:t>
      </w:r>
      <w:r>
        <w:tab/>
      </w:r>
      <w:r>
        <w:fldChar w:fldCharType="begin"/>
      </w:r>
      <w:r>
        <w:instrText xml:space="preserve"> PAGEREF _Toc256000092 \h </w:instrText>
      </w:r>
      <w:r>
        <w:fldChar w:fldCharType="separate"/>
      </w:r>
      <w:r>
        <w:t>75</w:t>
      </w:r>
      <w:r>
        <w:fldChar w:fldCharType="end"/>
      </w:r>
    </w:p>
    <w:p>
      <w:pPr>
        <w:pStyle w:val="TOC3"/>
        <w:tabs>
          <w:tab w:val="left" w:pos="1540"/>
          <w:tab w:val="right" w:leader="dot" w:pos="8828"/>
        </w:tabs>
        <w:rPr>
          <w:rFonts w:ascii="Calibri" w:hAnsi="Calibri"/>
          <w:noProof/>
          <w:sz w:val="22"/>
        </w:rPr>
      </w:pPr>
      <w:r>
        <w:t>5.8.1.</w:t>
      </w:r>
      <w:r>
        <w:rPr>
          <w:rFonts w:ascii="Calibri" w:hAnsi="Calibri"/>
          <w:noProof/>
          <w:sz w:val="22"/>
        </w:rPr>
        <w:tab/>
      </w:r>
      <w:r>
        <w:drawing>
          <wp:inline>
            <wp:extent cx="127000" cy="127000"/>
            <wp:docPr id="102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5-1：サイバー攻撃前夜</w:t>
      </w:r>
      <w:r>
        <w:tab/>
      </w:r>
      <w:r>
        <w:fldChar w:fldCharType="begin"/>
      </w:r>
      <w:r>
        <w:instrText xml:space="preserve"> PAGEREF _Toc256000093 \h </w:instrText>
      </w:r>
      <w:r>
        <w:fldChar w:fldCharType="separate"/>
      </w:r>
      <w:r>
        <w:t>75</w:t>
      </w:r>
      <w:r>
        <w:fldChar w:fldCharType="end"/>
      </w:r>
    </w:p>
    <w:p>
      <w:pPr>
        <w:pStyle w:val="TOC3"/>
        <w:tabs>
          <w:tab w:val="left" w:pos="1540"/>
          <w:tab w:val="right" w:leader="dot" w:pos="8828"/>
        </w:tabs>
        <w:rPr>
          <w:rFonts w:ascii="Calibri" w:hAnsi="Calibri"/>
          <w:noProof/>
          <w:sz w:val="22"/>
        </w:rPr>
      </w:pPr>
      <w:r>
        <w:t>5.8.2.</w:t>
      </w:r>
      <w:r>
        <w:rPr>
          <w:rFonts w:ascii="Calibri" w:hAnsi="Calibri"/>
          <w:noProof/>
          <w:sz w:val="22"/>
        </w:rPr>
        <w:tab/>
      </w:r>
      <w:r>
        <w:drawing>
          <wp:inline>
            <wp:extent cx="127000" cy="127000"/>
            <wp:docPr id="102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0"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5-2：攻撃発生その瞬間</w:t>
      </w:r>
      <w:r>
        <w:tab/>
      </w:r>
      <w:r>
        <w:fldChar w:fldCharType="begin"/>
      </w:r>
      <w:r>
        <w:instrText xml:space="preserve"> PAGEREF _Toc256000094 \h </w:instrText>
      </w:r>
      <w:r>
        <w:fldChar w:fldCharType="separate"/>
      </w:r>
      <w:r>
        <w:t>75</w:t>
      </w:r>
      <w:r>
        <w:fldChar w:fldCharType="end"/>
      </w:r>
    </w:p>
    <w:p>
      <w:pPr>
        <w:pStyle w:val="TOC3"/>
        <w:tabs>
          <w:tab w:val="left" w:pos="1540"/>
          <w:tab w:val="right" w:leader="dot" w:pos="8828"/>
        </w:tabs>
        <w:rPr>
          <w:rFonts w:ascii="Calibri" w:hAnsi="Calibri"/>
          <w:noProof/>
          <w:sz w:val="22"/>
        </w:rPr>
      </w:pPr>
      <w:r>
        <w:t>5.8.3.</w:t>
      </w:r>
      <w:r>
        <w:rPr>
          <w:rFonts w:ascii="Calibri" w:hAnsi="Calibri"/>
          <w:noProof/>
          <w:sz w:val="22"/>
        </w:rPr>
        <w:tab/>
      </w:r>
      <w:r>
        <w:drawing>
          <wp:inline>
            <wp:extent cx="127000" cy="127000"/>
            <wp:docPr id="102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4"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5-3：サイバー攻撃直後</w:t>
      </w:r>
      <w:r>
        <w:tab/>
      </w:r>
      <w:r>
        <w:fldChar w:fldCharType="begin"/>
      </w:r>
      <w:r>
        <w:instrText xml:space="preserve"> PAGEREF _Toc256000095 \h </w:instrText>
      </w:r>
      <w:r>
        <w:fldChar w:fldCharType="separate"/>
      </w:r>
      <w:r>
        <w:t>75</w:t>
      </w:r>
      <w:r>
        <w:fldChar w:fldCharType="end"/>
      </w:r>
    </w:p>
    <w:p>
      <w:pPr>
        <w:pStyle w:val="TOC3"/>
        <w:tabs>
          <w:tab w:val="left" w:pos="1540"/>
          <w:tab w:val="right" w:leader="dot" w:pos="8828"/>
        </w:tabs>
        <w:rPr>
          <w:rFonts w:ascii="Calibri" w:hAnsi="Calibri"/>
          <w:noProof/>
          <w:sz w:val="22"/>
        </w:rPr>
      </w:pPr>
      <w:r>
        <w:t>5.8.4.</w:t>
      </w:r>
      <w:r>
        <w:rPr>
          <w:rFonts w:ascii="Calibri" w:hAnsi="Calibri"/>
          <w:noProof/>
          <w:sz w:val="22"/>
        </w:rPr>
        <w:tab/>
      </w:r>
      <w:r>
        <w:drawing>
          <wp:inline>
            <wp:extent cx="127000" cy="127000"/>
            <wp:docPr id="102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5-4：潜入拡大</w:t>
      </w:r>
      <w:r>
        <w:tab/>
      </w:r>
      <w:r>
        <w:fldChar w:fldCharType="begin"/>
      </w:r>
      <w:r>
        <w:instrText xml:space="preserve"> PAGEREF _Toc256000096 \h </w:instrText>
      </w:r>
      <w:r>
        <w:fldChar w:fldCharType="separate"/>
      </w:r>
      <w:r>
        <w:t>75</w:t>
      </w:r>
      <w:r>
        <w:fldChar w:fldCharType="end"/>
      </w:r>
    </w:p>
    <w:p>
      <w:pPr>
        <w:pStyle w:val="TOC3"/>
        <w:tabs>
          <w:tab w:val="left" w:pos="1540"/>
          <w:tab w:val="right" w:leader="dot" w:pos="8828"/>
        </w:tabs>
        <w:rPr>
          <w:rFonts w:ascii="Calibri" w:hAnsi="Calibri"/>
          <w:noProof/>
          <w:sz w:val="22"/>
        </w:rPr>
      </w:pPr>
      <w:r>
        <w:t>5.8.5.</w:t>
      </w:r>
      <w:r>
        <w:rPr>
          <w:rFonts w:ascii="Calibri" w:hAnsi="Calibri"/>
          <w:noProof/>
          <w:sz w:val="22"/>
        </w:rPr>
        <w:tab/>
      </w:r>
      <w:r>
        <w:drawing>
          <wp:inline>
            <wp:extent cx="127000" cy="127000"/>
            <wp:docPr id="102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5-5：顧客への被害拡大 取引先への被害拡大</w:t>
      </w:r>
      <w:r>
        <w:tab/>
      </w:r>
      <w:r>
        <w:fldChar w:fldCharType="begin"/>
      </w:r>
      <w:r>
        <w:instrText xml:space="preserve"> PAGEREF _Toc256000097 \h </w:instrText>
      </w:r>
      <w:r>
        <w:fldChar w:fldCharType="separate"/>
      </w:r>
      <w:r>
        <w:t>75</w:t>
      </w:r>
      <w:r>
        <w:fldChar w:fldCharType="end"/>
      </w:r>
    </w:p>
    <w:p>
      <w:pPr>
        <w:pStyle w:val="TOC3"/>
        <w:tabs>
          <w:tab w:val="left" w:pos="1540"/>
          <w:tab w:val="right" w:leader="dot" w:pos="8828"/>
        </w:tabs>
        <w:rPr>
          <w:rFonts w:ascii="Calibri" w:hAnsi="Calibri"/>
          <w:noProof/>
          <w:sz w:val="22"/>
        </w:rPr>
      </w:pPr>
      <w:r>
        <w:t>5.8.6.</w:t>
      </w:r>
      <w:r>
        <w:rPr>
          <w:rFonts w:ascii="Calibri" w:hAnsi="Calibri"/>
          <w:noProof/>
          <w:sz w:val="22"/>
        </w:rPr>
        <w:tab/>
      </w:r>
      <w:r>
        <w:drawing>
          <wp:inline>
            <wp:extent cx="127000" cy="127000"/>
            <wp:docPr id="102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6"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5-6：サイバー攻撃の発覚</w:t>
      </w:r>
      <w:r>
        <w:tab/>
      </w:r>
      <w:r>
        <w:fldChar w:fldCharType="begin"/>
      </w:r>
      <w:r>
        <w:instrText xml:space="preserve"> PAGEREF _Toc256000098 \h </w:instrText>
      </w:r>
      <w:r>
        <w:fldChar w:fldCharType="separate"/>
      </w:r>
      <w:r>
        <w:t>75</w:t>
      </w:r>
      <w:r>
        <w:fldChar w:fldCharType="end"/>
      </w:r>
    </w:p>
    <w:p>
      <w:pPr>
        <w:pStyle w:val="TOC3"/>
        <w:tabs>
          <w:tab w:val="left" w:pos="1540"/>
          <w:tab w:val="right" w:leader="dot" w:pos="8828"/>
        </w:tabs>
        <w:rPr>
          <w:rFonts w:ascii="Calibri" w:hAnsi="Calibri"/>
          <w:noProof/>
          <w:sz w:val="22"/>
        </w:rPr>
      </w:pPr>
      <w:r>
        <w:t>5.8.7.</w:t>
      </w:r>
      <w:r>
        <w:rPr>
          <w:rFonts w:ascii="Calibri" w:hAnsi="Calibri"/>
          <w:noProof/>
          <w:sz w:val="22"/>
        </w:rPr>
        <w:tab/>
      </w:r>
      <w:r>
        <w:drawing>
          <wp:inline>
            <wp:extent cx="127000" cy="127000"/>
            <wp:docPr id="102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0"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5-7：原因が判明 ウイルス感染が原因</w:t>
      </w:r>
      <w:r>
        <w:tab/>
      </w:r>
      <w:r>
        <w:fldChar w:fldCharType="begin"/>
      </w:r>
      <w:r>
        <w:instrText xml:space="preserve"> PAGEREF _Toc256000099 \h </w:instrText>
      </w:r>
      <w:r>
        <w:fldChar w:fldCharType="separate"/>
      </w:r>
      <w:r>
        <w:t>75</w:t>
      </w:r>
      <w:r>
        <w:fldChar w:fldCharType="end"/>
      </w:r>
    </w:p>
    <w:p>
      <w:pPr>
        <w:pStyle w:val="TOC3"/>
        <w:tabs>
          <w:tab w:val="left" w:pos="1540"/>
          <w:tab w:val="right" w:leader="dot" w:pos="8828"/>
        </w:tabs>
        <w:rPr>
          <w:rFonts w:ascii="Calibri" w:hAnsi="Calibri"/>
          <w:noProof/>
          <w:sz w:val="22"/>
        </w:rPr>
      </w:pPr>
      <w:r>
        <w:t>5.8.8.</w:t>
      </w:r>
      <w:r>
        <w:rPr>
          <w:rFonts w:ascii="Calibri" w:hAnsi="Calibri"/>
          <w:noProof/>
          <w:sz w:val="22"/>
        </w:rPr>
        <w:tab/>
      </w:r>
      <w:r>
        <w:drawing>
          <wp:inline>
            <wp:extent cx="127000" cy="127000"/>
            <wp:docPr id="102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4"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5-8：再発防止策の作成</w:t>
      </w:r>
      <w:r>
        <w:tab/>
      </w:r>
      <w:r>
        <w:fldChar w:fldCharType="begin"/>
      </w:r>
      <w:r>
        <w:instrText xml:space="preserve"> PAGEREF _Toc256000100 \h </w:instrText>
      </w:r>
      <w:r>
        <w:fldChar w:fldCharType="separate"/>
      </w:r>
      <w:r>
        <w:t>75</w:t>
      </w:r>
      <w:r>
        <w:fldChar w:fldCharType="end"/>
      </w:r>
    </w:p>
    <w:p>
      <w:pPr>
        <w:pStyle w:val="TOC3"/>
        <w:tabs>
          <w:tab w:val="left" w:pos="1540"/>
          <w:tab w:val="right" w:leader="dot" w:pos="8828"/>
        </w:tabs>
        <w:rPr>
          <w:rFonts w:ascii="Calibri" w:hAnsi="Calibri"/>
          <w:noProof/>
          <w:sz w:val="22"/>
        </w:rPr>
      </w:pPr>
      <w:r>
        <w:t>5.8.9.</w:t>
      </w:r>
      <w:r>
        <w:rPr>
          <w:rFonts w:ascii="Calibri" w:hAnsi="Calibri"/>
          <w:noProof/>
          <w:sz w:val="22"/>
        </w:rPr>
        <w:tab/>
      </w:r>
      <w:r>
        <w:drawing>
          <wp:inline>
            <wp:extent cx="127000" cy="127000"/>
            <wp:docPr id="102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8"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5-9：復旧回復</w:t>
      </w:r>
      <w:r>
        <w:tab/>
      </w:r>
      <w:r>
        <w:fldChar w:fldCharType="begin"/>
      </w:r>
      <w:r>
        <w:instrText xml:space="preserve"> PAGEREF _Toc256000101 \h </w:instrText>
      </w:r>
      <w:r>
        <w:fldChar w:fldCharType="separate"/>
      </w:r>
      <w:r>
        <w:t>75</w:t>
      </w:r>
      <w:r>
        <w:fldChar w:fldCharType="end"/>
      </w:r>
    </w:p>
    <w:p>
      <w:pPr>
        <w:pStyle w:val="TOC3"/>
        <w:tabs>
          <w:tab w:val="left" w:pos="1540"/>
          <w:tab w:val="right" w:leader="dot" w:pos="8828"/>
        </w:tabs>
        <w:rPr>
          <w:rFonts w:ascii="Calibri" w:hAnsi="Calibri"/>
          <w:noProof/>
          <w:sz w:val="22"/>
        </w:rPr>
      </w:pPr>
      <w:r>
        <w:t>5.8.10.</w:t>
      </w:r>
      <w:r>
        <w:rPr>
          <w:rFonts w:ascii="Calibri" w:hAnsi="Calibri"/>
          <w:noProof/>
          <w:sz w:val="22"/>
        </w:rPr>
        <w:tab/>
      </w:r>
      <w:r>
        <w:drawing>
          <wp:inline>
            <wp:extent cx="127000" cy="127000"/>
            <wp:docPr id="102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color w:val="FF0303"/>
        </w:rPr>
        <w:t>5-10：EMOTET、ランサムウェア対策</w:t>
      </w:r>
      <w:r>
        <w:tab/>
      </w:r>
      <w:r>
        <w:fldChar w:fldCharType="begin"/>
      </w:r>
      <w:r>
        <w:instrText xml:space="preserve"> PAGEREF _Toc256000102 \h </w:instrText>
      </w:r>
      <w:r>
        <w:fldChar w:fldCharType="separate"/>
      </w:r>
      <w:r>
        <w:t>75</w:t>
      </w:r>
      <w:r>
        <w:fldChar w:fldCharType="end"/>
      </w:r>
    </w:p>
    <w:p>
      <w:pPr>
        <w:pStyle w:val="TOC2"/>
        <w:tabs>
          <w:tab w:val="left" w:pos="1100"/>
          <w:tab w:val="right" w:leader="dot" w:pos="8828"/>
        </w:tabs>
        <w:rPr>
          <w:rFonts w:ascii="Calibri" w:hAnsi="Calibri"/>
          <w:noProof/>
          <w:sz w:val="22"/>
        </w:rPr>
      </w:pPr>
      <w:r>
        <w:t>5.9.</w:t>
      </w:r>
      <w:r>
        <w:rPr>
          <w:rFonts w:ascii="Calibri" w:hAnsi="Calibri"/>
          <w:noProof/>
          <w:sz w:val="22"/>
        </w:rPr>
        <w:tab/>
      </w:r>
      <w:r>
        <w:rPr>
          <w:b/>
          <w:color w:val="0303FF"/>
        </w:rPr>
        <w:drawing>
          <wp:inline>
            <wp:extent cx="127000" cy="127000"/>
            <wp:docPr id="102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0303FF"/>
        </w:rPr>
        <w:t xml:space="preserve"> </w:t>
      </w:r>
      <w:r>
        <w:rPr>
          <w:b/>
          <w:color w:val="0303FF"/>
        </w:rPr>
        <w:t>【Mission6】　インフォメーション</w:t>
      </w:r>
      <w:r>
        <w:tab/>
      </w:r>
      <w:r>
        <w:fldChar w:fldCharType="begin"/>
      </w:r>
      <w:r>
        <w:instrText xml:space="preserve"> PAGEREF _Toc256000103 \h </w:instrText>
      </w:r>
      <w:r>
        <w:fldChar w:fldCharType="separate"/>
      </w:r>
      <w:r>
        <w:t>75</w:t>
      </w:r>
      <w:r>
        <w:fldChar w:fldCharType="end"/>
      </w:r>
    </w:p>
    <w:p>
      <w:pPr>
        <w:pStyle w:val="TOC3"/>
        <w:tabs>
          <w:tab w:val="left" w:pos="1540"/>
          <w:tab w:val="right" w:leader="dot" w:pos="8828"/>
        </w:tabs>
        <w:rPr>
          <w:rFonts w:ascii="Calibri" w:hAnsi="Calibri"/>
          <w:noProof/>
          <w:sz w:val="22"/>
        </w:rPr>
      </w:pPr>
      <w:r>
        <w:t>5.9.1.</w:t>
      </w:r>
      <w:r>
        <w:rPr>
          <w:rFonts w:ascii="Calibri" w:hAnsi="Calibri"/>
          <w:noProof/>
          <w:sz w:val="22"/>
        </w:rPr>
        <w:tab/>
      </w:r>
      <w:r>
        <w:rPr>
          <w:color w:val="F85E19"/>
        </w:rPr>
        <w:drawing>
          <wp:inline>
            <wp:extent cx="127000" cy="127000"/>
            <wp:docPr id="102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rPr>
          <w:color w:val="F85E19"/>
        </w:rPr>
        <w:t xml:space="preserve"> </w:t>
      </w:r>
      <w:r>
        <w:rPr>
          <w:color w:val="F85E19"/>
        </w:rPr>
        <w:drawing>
          <wp:inline>
            <wp:extent cx="127000" cy="127000"/>
            <wp:docPr id="102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85E19"/>
        </w:rPr>
        <w:t xml:space="preserve"> </w:t>
      </w:r>
      <w:r>
        <w:rPr>
          <w:color w:val="F85E19"/>
        </w:rPr>
        <w:t>6-1：もしかしてサイバー攻撃？ここに連絡を！</w:t>
      </w:r>
      <w:r>
        <w:tab/>
      </w:r>
      <w:r>
        <w:fldChar w:fldCharType="begin"/>
      </w:r>
      <w:r>
        <w:instrText xml:space="preserve"> PAGEREF _Toc256000104 \h </w:instrText>
      </w:r>
      <w:r>
        <w:fldChar w:fldCharType="separate"/>
      </w:r>
      <w:r>
        <w:t>75</w:t>
      </w:r>
      <w:r>
        <w:fldChar w:fldCharType="end"/>
      </w:r>
    </w:p>
    <w:p>
      <w:pPr>
        <w:pStyle w:val="TOC3"/>
        <w:tabs>
          <w:tab w:val="left" w:pos="1540"/>
          <w:tab w:val="right" w:leader="dot" w:pos="8828"/>
        </w:tabs>
        <w:rPr>
          <w:rFonts w:ascii="Calibri" w:hAnsi="Calibri"/>
          <w:noProof/>
          <w:sz w:val="22"/>
        </w:rPr>
      </w:pPr>
      <w:r>
        <w:t>5.9.2.</w:t>
      </w:r>
      <w:r>
        <w:rPr>
          <w:rFonts w:ascii="Calibri" w:hAnsi="Calibri"/>
          <w:noProof/>
          <w:sz w:val="22"/>
        </w:rPr>
        <w:tab/>
      </w:r>
      <w:r>
        <w:rPr>
          <w:color w:val="F85E19"/>
        </w:rPr>
        <w:drawing>
          <wp:inline>
            <wp:extent cx="127000" cy="127000"/>
            <wp:docPr id="102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85E19"/>
        </w:rPr>
        <w:t xml:space="preserve"> </w:t>
      </w:r>
      <w:r>
        <w:rPr>
          <w:color w:val="F85E19"/>
        </w:rPr>
        <w:drawing>
          <wp:inline>
            <wp:extent cx="127000" cy="127000"/>
            <wp:docPr id="102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85E19"/>
        </w:rPr>
        <w:t xml:space="preserve"> </w:t>
      </w:r>
      <w:r>
        <w:rPr>
          <w:color w:val="F85E19"/>
        </w:rPr>
        <w:t>6-2：やられる前に、しっかり予防を！</w:t>
      </w:r>
      <w:r>
        <w:tab/>
      </w:r>
      <w:r>
        <w:fldChar w:fldCharType="begin"/>
      </w:r>
      <w:r>
        <w:instrText xml:space="preserve"> PAGEREF _Toc256000105 \h </w:instrText>
      </w:r>
      <w:r>
        <w:fldChar w:fldCharType="separate"/>
      </w:r>
      <w:r>
        <w:t>75</w:t>
      </w:r>
      <w:r>
        <w:fldChar w:fldCharType="end"/>
      </w:r>
    </w:p>
    <w:p>
      <w:pPr>
        <w:pStyle w:val="TOC3"/>
        <w:tabs>
          <w:tab w:val="left" w:pos="1540"/>
          <w:tab w:val="right" w:leader="dot" w:pos="8828"/>
        </w:tabs>
        <w:rPr>
          <w:rFonts w:ascii="Calibri" w:hAnsi="Calibri"/>
          <w:noProof/>
          <w:sz w:val="22"/>
        </w:rPr>
      </w:pPr>
      <w:r>
        <w:t>5.9.3.</w:t>
      </w:r>
      <w:r>
        <w:rPr>
          <w:rFonts w:ascii="Calibri" w:hAnsi="Calibri"/>
          <w:noProof/>
          <w:sz w:val="22"/>
        </w:rPr>
        <w:tab/>
      </w:r>
      <w:r>
        <w:rPr>
          <w:b/>
          <w:color w:val="F85E19"/>
        </w:rPr>
        <w:drawing>
          <wp:inline>
            <wp:extent cx="127000" cy="127000"/>
            <wp:docPr id="102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drawing>
          <wp:inline>
            <wp:extent cx="127000" cy="127000"/>
            <wp:docPr id="102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drawing>
          <wp:inline>
            <wp:extent cx="127000" cy="127000"/>
            <wp:docPr id="102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t>6-4：情報セキュリティ用語解説</w:t>
      </w:r>
      <w:r>
        <w:tab/>
      </w:r>
      <w:r>
        <w:fldChar w:fldCharType="begin"/>
      </w:r>
      <w:r>
        <w:instrText xml:space="preserve"> PAGEREF _Toc256000106 \h </w:instrText>
      </w:r>
      <w:r>
        <w:fldChar w:fldCharType="separate"/>
      </w:r>
      <w:r>
        <w:t>84</w:t>
      </w:r>
      <w:r>
        <w:fldChar w:fldCharType="end"/>
      </w:r>
    </w:p>
    <w:p>
      <w:pPr>
        <w:pStyle w:val="TOC3"/>
        <w:tabs>
          <w:tab w:val="left" w:pos="1540"/>
          <w:tab w:val="right" w:leader="dot" w:pos="8828"/>
        </w:tabs>
        <w:rPr>
          <w:rFonts w:ascii="Calibri" w:hAnsi="Calibri"/>
          <w:noProof/>
          <w:sz w:val="22"/>
        </w:rPr>
      </w:pPr>
      <w:r>
        <w:t>5.9.4.</w:t>
      </w:r>
      <w:r>
        <w:rPr>
          <w:rFonts w:ascii="Calibri" w:hAnsi="Calibri"/>
          <w:noProof/>
          <w:sz w:val="22"/>
        </w:rPr>
        <w:tab/>
      </w:r>
      <w:r>
        <w:rPr>
          <w:b/>
          <w:color w:val="F85E19"/>
        </w:rPr>
        <w:drawing>
          <wp:inline>
            <wp:extent cx="127000" cy="127000"/>
            <wp:docPr id="102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drawing>
          <wp:inline>
            <wp:extent cx="127000" cy="127000"/>
            <wp:docPr id="102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t>6-4：セキュリティお役立ち情報リンク</w:t>
      </w:r>
      <w:r>
        <w:tab/>
      </w:r>
      <w:r>
        <w:fldChar w:fldCharType="begin"/>
      </w:r>
      <w:r>
        <w:instrText xml:space="preserve"> PAGEREF _Toc256000107 \h </w:instrText>
      </w:r>
      <w:r>
        <w:fldChar w:fldCharType="separate"/>
      </w:r>
      <w:r>
        <w:t>84</w:t>
      </w:r>
      <w:r>
        <w:fldChar w:fldCharType="end"/>
      </w:r>
    </w:p>
    <w:p>
      <w:pPr>
        <w:pStyle w:val="TOC3"/>
        <w:tabs>
          <w:tab w:val="left" w:pos="1540"/>
          <w:tab w:val="right" w:leader="dot" w:pos="8828"/>
        </w:tabs>
        <w:rPr>
          <w:rFonts w:ascii="Calibri" w:hAnsi="Calibri"/>
          <w:noProof/>
          <w:sz w:val="22"/>
        </w:rPr>
      </w:pPr>
      <w:r>
        <w:t>5.9.5.</w:t>
      </w:r>
      <w:r>
        <w:rPr>
          <w:rFonts w:ascii="Calibri" w:hAnsi="Calibri"/>
          <w:noProof/>
          <w:sz w:val="22"/>
        </w:rPr>
        <w:tab/>
      </w:r>
      <w:r>
        <w:rPr>
          <w:color w:val="E65251"/>
        </w:rPr>
        <w:drawing>
          <wp:inline>
            <wp:extent cx="127000" cy="127000"/>
            <wp:docPr id="102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E65251"/>
        </w:rPr>
        <w:t xml:space="preserve"> </w:t>
      </w:r>
      <w:r>
        <w:rPr>
          <w:color w:val="E65251"/>
        </w:rPr>
        <w:drawing>
          <wp:inline>
            <wp:extent cx="127000" cy="127000"/>
            <wp:docPr id="102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E65251"/>
        </w:rPr>
        <w:t xml:space="preserve"> </w:t>
      </w:r>
      <w:r>
        <w:rPr>
          <w:color w:val="E65251"/>
        </w:rPr>
        <w:drawing>
          <wp:inline>
            <wp:extent cx="127000" cy="127000"/>
            <wp:docPr id="102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E65251"/>
        </w:rPr>
        <w:t xml:space="preserve"> </w:t>
      </w:r>
      <w:r>
        <w:rPr>
          <w:color w:val="E65251"/>
        </w:rPr>
        <w:t>6-5：中小企業の情報セキュリティ対策ガイドライン【第3版】</w:t>
      </w:r>
      <w:r>
        <w:tab/>
      </w:r>
      <w:r>
        <w:fldChar w:fldCharType="begin"/>
      </w:r>
      <w:r>
        <w:instrText xml:space="preserve"> PAGEREF _Toc256000108 \h </w:instrText>
      </w:r>
      <w:r>
        <w:fldChar w:fldCharType="separate"/>
      </w:r>
      <w:r>
        <w:t>101</w:t>
      </w:r>
      <w:r>
        <w:fldChar w:fldCharType="end"/>
      </w:r>
    </w:p>
    <w:p>
      <w:pPr>
        <w:pStyle w:val="TOC3"/>
        <w:tabs>
          <w:tab w:val="left" w:pos="1540"/>
          <w:tab w:val="right" w:leader="dot" w:pos="8828"/>
        </w:tabs>
        <w:rPr>
          <w:rFonts w:ascii="Calibri" w:hAnsi="Calibri"/>
          <w:noProof/>
          <w:sz w:val="22"/>
        </w:rPr>
      </w:pPr>
      <w:r>
        <w:t>5.9.6.</w:t>
      </w:r>
      <w:r>
        <w:rPr>
          <w:rFonts w:ascii="Calibri" w:hAnsi="Calibri"/>
          <w:noProof/>
          <w:sz w:val="22"/>
        </w:rPr>
        <w:tab/>
      </w:r>
      <w:r>
        <w:rPr>
          <w:color w:val="FF0303"/>
        </w:rPr>
        <w:drawing>
          <wp:inline>
            <wp:extent cx="127000" cy="127000"/>
            <wp:docPr id="102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6-6：IT人材育成・人材確保</w:t>
      </w:r>
      <w:r>
        <w:tab/>
      </w:r>
      <w:r>
        <w:fldChar w:fldCharType="begin"/>
      </w:r>
      <w:r>
        <w:instrText xml:space="preserve"> PAGEREF _Toc256000109 \h </w:instrText>
      </w:r>
      <w:r>
        <w:fldChar w:fldCharType="separate"/>
      </w:r>
      <w:r>
        <w:t>109</w:t>
      </w:r>
      <w:r>
        <w:fldChar w:fldCharType="end"/>
      </w:r>
    </w:p>
    <w:p>
      <w:pPr>
        <w:pStyle w:val="TOC3"/>
        <w:tabs>
          <w:tab w:val="left" w:pos="1540"/>
          <w:tab w:val="right" w:leader="dot" w:pos="8828"/>
        </w:tabs>
        <w:rPr>
          <w:rFonts w:ascii="Calibri" w:hAnsi="Calibri"/>
          <w:noProof/>
          <w:sz w:val="22"/>
        </w:rPr>
      </w:pPr>
      <w:r>
        <w:t>5.9.7.</w:t>
      </w:r>
      <w:r>
        <w:rPr>
          <w:rFonts w:ascii="Calibri" w:hAnsi="Calibri"/>
          <w:noProof/>
          <w:sz w:val="22"/>
        </w:rPr>
        <w:tab/>
      </w:r>
      <w:r>
        <w:rPr>
          <w:b/>
          <w:color w:val="E65251"/>
        </w:rPr>
        <w:drawing>
          <wp:inline>
            <wp:extent cx="127000" cy="127000"/>
            <wp:docPr id="102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E65251"/>
        </w:rPr>
        <w:t xml:space="preserve"> </w:t>
      </w:r>
      <w:r>
        <w:rPr>
          <w:b/>
          <w:color w:val="E65251"/>
        </w:rPr>
        <w:drawing>
          <wp:inline>
            <wp:extent cx="127000" cy="127000"/>
            <wp:docPr id="102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E65251"/>
        </w:rPr>
        <w:t xml:space="preserve"> </w:t>
      </w:r>
      <w:r>
        <w:rPr>
          <w:b/>
          <w:color w:val="E65251"/>
        </w:rPr>
        <w:t>6-7：情報管理が不適切などの場合の処罰など</w:t>
      </w:r>
      <w:r>
        <w:tab/>
      </w:r>
      <w:r>
        <w:fldChar w:fldCharType="begin"/>
      </w:r>
      <w:r>
        <w:instrText xml:space="preserve"> PAGEREF _Toc256000110 \h </w:instrText>
      </w:r>
      <w:r>
        <w:fldChar w:fldCharType="separate"/>
      </w:r>
      <w:r>
        <w:t>113</w:t>
      </w:r>
      <w:r>
        <w:fldChar w:fldCharType="end"/>
      </w:r>
    </w:p>
    <w:p>
      <w:pPr>
        <w:pStyle w:val="TOC2"/>
        <w:tabs>
          <w:tab w:val="left" w:pos="1100"/>
          <w:tab w:val="right" w:leader="dot" w:pos="8828"/>
        </w:tabs>
        <w:rPr>
          <w:rFonts w:ascii="Calibri" w:hAnsi="Calibri"/>
          <w:noProof/>
          <w:sz w:val="22"/>
        </w:rPr>
      </w:pPr>
      <w:r>
        <w:t>5.10.</w:t>
      </w:r>
      <w:r>
        <w:rPr>
          <w:rFonts w:ascii="Calibri" w:hAnsi="Calibri"/>
          <w:noProof/>
          <w:sz w:val="22"/>
        </w:rPr>
        <w:tab/>
      </w:r>
      <w:r>
        <w:rPr>
          <w:b/>
          <w:color w:val="0303FF"/>
        </w:rPr>
        <w:drawing>
          <wp:inline>
            <wp:extent cx="127000" cy="127000"/>
            <wp:docPr id="102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0303FF"/>
        </w:rPr>
        <w:t xml:space="preserve"> </w:t>
      </w:r>
      <w:r>
        <w:rPr>
          <w:b/>
          <w:color w:val="0303FF"/>
        </w:rPr>
        <w:t>付録</w:t>
      </w:r>
      <w:r>
        <w:tab/>
      </w:r>
      <w:r>
        <w:fldChar w:fldCharType="begin"/>
      </w:r>
      <w:r>
        <w:instrText xml:space="preserve"> PAGEREF _Toc256000111 \h </w:instrText>
      </w:r>
      <w:r>
        <w:fldChar w:fldCharType="separate"/>
      </w:r>
      <w:r>
        <w:t>116</w:t>
      </w:r>
      <w:r>
        <w:fldChar w:fldCharType="end"/>
      </w:r>
    </w:p>
    <w:p>
      <w:pPr>
        <w:pStyle w:val="TOC3"/>
        <w:tabs>
          <w:tab w:val="left" w:pos="1540"/>
          <w:tab w:val="right" w:leader="dot" w:pos="8828"/>
        </w:tabs>
        <w:rPr>
          <w:rFonts w:ascii="Calibri" w:hAnsi="Calibri"/>
          <w:noProof/>
          <w:sz w:val="22"/>
        </w:rPr>
      </w:pPr>
      <w:r>
        <w:t>5.10.1.</w:t>
      </w:r>
      <w:r>
        <w:rPr>
          <w:rFonts w:ascii="Calibri" w:hAnsi="Calibri"/>
          <w:noProof/>
          <w:sz w:val="22"/>
        </w:rPr>
        <w:tab/>
      </w:r>
      <w:r>
        <w:drawing>
          <wp:inline>
            <wp:extent cx="127000" cy="127000"/>
            <wp:docPr id="102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color w:val="141414"/>
        </w:rPr>
        <w:t>付-2：主な参考文献</w:t>
      </w:r>
      <w:r>
        <w:tab/>
      </w:r>
      <w:r>
        <w:fldChar w:fldCharType="begin"/>
      </w:r>
      <w:r>
        <w:instrText xml:space="preserve"> PAGEREF _Toc256000112 \h </w:instrText>
      </w:r>
      <w:r>
        <w:fldChar w:fldCharType="separate"/>
      </w:r>
      <w:r>
        <w:t>116</w:t>
      </w:r>
      <w:r>
        <w:fldChar w:fldCharType="end"/>
      </w:r>
    </w:p>
    <w:p>
      <w:pPr>
        <w:pStyle w:val="TOC3"/>
        <w:tabs>
          <w:tab w:val="left" w:pos="1540"/>
          <w:tab w:val="right" w:leader="dot" w:pos="8828"/>
        </w:tabs>
        <w:rPr>
          <w:rFonts w:ascii="Calibri" w:hAnsi="Calibri"/>
          <w:noProof/>
          <w:sz w:val="22"/>
        </w:rPr>
      </w:pPr>
      <w:r>
        <w:t>5.10.2.</w:t>
      </w:r>
      <w:r>
        <w:rPr>
          <w:rFonts w:ascii="Calibri" w:hAnsi="Calibri"/>
          <w:noProof/>
          <w:sz w:val="22"/>
        </w:rPr>
        <w:tab/>
      </w:r>
      <w:r>
        <w:drawing>
          <wp:inline>
            <wp:extent cx="127000" cy="127000"/>
            <wp:docPr id="102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color w:val="141414"/>
        </w:rPr>
        <w:t>付-3：用語解説インデックス</w:t>
      </w:r>
      <w:r>
        <w:tab/>
      </w:r>
      <w:r>
        <w:fldChar w:fldCharType="begin"/>
      </w:r>
      <w:r>
        <w:instrText xml:space="preserve"> PAGEREF _Toc256000113 \h </w:instrText>
      </w:r>
      <w:r>
        <w:fldChar w:fldCharType="separate"/>
      </w:r>
      <w:r>
        <w:t>116</w:t>
      </w:r>
      <w:r>
        <w:fldChar w:fldCharType="end"/>
      </w:r>
    </w:p>
    <w:p>
      <w:pPr>
        <w:numPr>
          <w:ilvl w:val="0"/>
          <w:numId w:val="0"/>
        </w:numPr>
        <w:ind w:left="0"/>
      </w:pPr>
      <w:r>
        <w:fldChar w:fldCharType="end"/>
      </w:r>
    </w:p>
    <w:p>
      <w:pPr>
        <w:pStyle w:val="MMTopic1"/>
        <w:numPr>
          <w:ilvl w:val="0"/>
          <w:numId w:val="1"/>
        </w:numPr>
      </w:pPr>
      <w:bookmarkStart w:id="0" w:name="_Toc256000000"/>
      <w:r>
        <w:rPr>
          <w:color w:val="0303FF"/>
        </w:rPr>
        <w:drawing>
          <wp:inline>
            <wp:extent cx="152400" cy="152400"/>
            <wp:docPr id="7430997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26704" name=""/>
                    <pic:cNvPicPr>
                      <a:picLocks noChangeAspect="1"/>
                    </pic:cNvPicPr>
                  </pic:nvPicPr>
                  <pic:blipFill>
                    <a:blip xmlns:r="http://schemas.openxmlformats.org/officeDocument/2006/relationships" r:embed="rId5"/>
                    <a:stretch>
                      <a:fillRect/>
                    </a:stretch>
                  </pic:blipFill>
                  <pic:spPr>
                    <a:xfrm>
                      <a:off x="0" y="0"/>
                      <a:ext cx="152400" cy="152400"/>
                    </a:xfrm>
                    <a:prstGeom prst="rect">
                      <a:avLst/>
                    </a:prstGeom>
                  </pic:spPr>
                </pic:pic>
              </a:graphicData>
            </a:graphic>
          </wp:inline>
        </w:drawing>
      </w:r>
      <w:r>
        <w:rPr>
          <w:color w:val="0303FF"/>
        </w:rPr>
        <w:t xml:space="preserve"> </w:t>
      </w:r>
      <w:r>
        <w:rPr>
          <w:color w:val="0303FF"/>
        </w:rPr>
        <w:drawing>
          <wp:inline>
            <wp:extent cx="152400" cy="152400"/>
            <wp:docPr id="1388865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29885" name=""/>
                    <pic:cNvPicPr>
                      <a:picLocks noChangeAspect="1"/>
                    </pic:cNvPicPr>
                  </pic:nvPicPr>
                  <pic:blipFill>
                    <a:blip xmlns:r="http://schemas.openxmlformats.org/officeDocument/2006/relationships" r:embed="rId4"/>
                    <a:stretch>
                      <a:fillRect/>
                    </a:stretch>
                  </pic:blipFill>
                  <pic:spPr>
                    <a:xfrm>
                      <a:off x="0" y="0"/>
                      <a:ext cx="152400" cy="152400"/>
                    </a:xfrm>
                    <a:prstGeom prst="rect">
                      <a:avLst/>
                    </a:prstGeom>
                  </pic:spPr>
                </pic:pic>
              </a:graphicData>
            </a:graphic>
          </wp:inline>
        </w:drawing>
      </w:r>
      <w:r>
        <w:rPr>
          <w:color w:val="0303FF"/>
        </w:rPr>
        <w:t xml:space="preserve"> </w:t>
      </w:r>
      <w:r>
        <w:rPr>
          <w:color w:val="0303FF"/>
        </w:rPr>
        <w:t>改訂履歴</w:t>
      </w:r>
      <w:bookmarkEnd w:id="0"/>
    </w:p>
    <w:p>
      <w:pPr>
        <w:pStyle w:val="MMTopic2"/>
        <w:numPr>
          <w:ilvl w:val="1"/>
          <w:numId w:val="1"/>
        </w:numPr>
      </w:pPr>
      <w:bookmarkStart w:id="1" w:name="_Toc256000001"/>
      <w:r>
        <w:drawing>
          <wp:inline>
            <wp:extent cx="127000" cy="127000"/>
            <wp:docPr id="1532436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50169"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3191126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28248"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F6603"/>
          <w:sz w:val="20"/>
          <w:u w:val="none"/>
        </w:rPr>
        <w:t>【2020年10月29日】お役立ち情報リンク（人材育成、GDPR関連）の更新</w:t>
      </w:r>
      <w:bookmarkEnd w:id="1"/>
    </w:p>
    <w:p>
      <w:pPr>
        <w:pStyle w:val="MMTopic2"/>
        <w:numPr>
          <w:ilvl w:val="1"/>
          <w:numId w:val="1"/>
        </w:numPr>
      </w:pPr>
      <w:bookmarkStart w:id="2" w:name="_Toc256000002"/>
      <w:r>
        <w:drawing>
          <wp:inline>
            <wp:extent cx="127000" cy="127000"/>
            <wp:docPr id="1700481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554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2542996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31538"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F6603"/>
          <w:sz w:val="20"/>
          <w:u w:val="none"/>
        </w:rPr>
        <w:t>【2020年10月16日】参考文献、相談・届出先リスト追加</w:t>
      </w:r>
      <w:bookmarkEnd w:id="2"/>
    </w:p>
    <w:p>
      <w:pPr>
        <w:pStyle w:val="MMTopic2"/>
        <w:numPr>
          <w:ilvl w:val="1"/>
          <w:numId w:val="1"/>
        </w:numPr>
      </w:pPr>
      <w:bookmarkStart w:id="3" w:name="_Toc256000003"/>
      <w:r>
        <w:drawing>
          <wp:inline>
            <wp:extent cx="127000" cy="127000"/>
            <wp:docPr id="1635967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37979"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3416862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41769"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F6603"/>
          <w:sz w:val="20"/>
          <w:u w:val="none"/>
        </w:rPr>
        <w:t>【2020年10月9日】人材育成関連内容追記</w:t>
      </w:r>
      <w:bookmarkEnd w:id="3"/>
    </w:p>
    <w:p>
      <w:pPr>
        <w:pStyle w:val="MMTopic2"/>
        <w:numPr>
          <w:ilvl w:val="1"/>
          <w:numId w:val="1"/>
        </w:numPr>
      </w:pPr>
      <w:bookmarkStart w:id="4" w:name="_Toc256000004"/>
      <w:r>
        <w:drawing>
          <wp:inline>
            <wp:extent cx="127000" cy="127000"/>
            <wp:docPr id="11634969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0548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703473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46145"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F6603"/>
          <w:sz w:val="20"/>
          <w:u w:val="none"/>
        </w:rPr>
        <w:t>【2020年9月15日】内容追記</w:t>
      </w:r>
      <w:bookmarkEnd w:id="4"/>
    </w:p>
    <w:p>
      <w:pPr>
        <w:pStyle w:val="MMTopic2"/>
        <w:numPr>
          <w:ilvl w:val="1"/>
          <w:numId w:val="1"/>
        </w:numPr>
      </w:pPr>
      <w:bookmarkStart w:id="5" w:name="_Toc256000005"/>
      <w:r>
        <w:drawing>
          <wp:inline>
            <wp:extent cx="127000" cy="127000"/>
            <wp:docPr id="8780126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25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808939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62581"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F6603"/>
          <w:sz w:val="20"/>
          <w:u w:val="none"/>
        </w:rPr>
        <w:t>【2020年8月25日】Sec01-01-02と整合</w:t>
      </w:r>
      <w:bookmarkEnd w:id="5"/>
    </w:p>
    <w:p>
      <w:pPr>
        <w:pStyle w:val="MMTopic2"/>
        <w:numPr>
          <w:ilvl w:val="1"/>
          <w:numId w:val="1"/>
        </w:numPr>
      </w:pPr>
      <w:bookmarkStart w:id="6" w:name="_Toc256000006"/>
      <w:r>
        <w:drawing>
          <wp:inline>
            <wp:extent cx="127000" cy="127000"/>
            <wp:docPr id="735832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71173"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477472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87736"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F6603"/>
          <w:sz w:val="20"/>
          <w:u w:val="none"/>
        </w:rPr>
        <w:t>【2020年8月14日】Sec01-01-03から分離</w:t>
      </w:r>
      <w:bookmarkEnd w:id="6"/>
    </w:p>
    <w:p>
      <w:pPr>
        <w:pStyle w:val="MMTopic1"/>
        <w:numPr>
          <w:ilvl w:val="0"/>
          <w:numId w:val="1"/>
        </w:numPr>
      </w:pPr>
      <w:bookmarkStart w:id="7" w:name="_Toc256000007"/>
      <w:r>
        <w:rPr>
          <w:color w:val="0303FF"/>
        </w:rPr>
        <w:t>リンク</w:t>
      </w:r>
      <w:bookmarkEnd w:id="7"/>
    </w:p>
    <w:p>
      <w:pPr>
        <w:pStyle w:val="MMTopic2"/>
        <w:numPr>
          <w:ilvl w:val="1"/>
          <w:numId w:val="1"/>
        </w:numPr>
      </w:pPr>
      <w:bookmarkStart w:id="8" w:name="_Toc256000008"/>
      <w:r>
        <w:t>html版</w:t>
      </w:r>
      <w:bookmarkEnd w:id="8"/>
    </w:p>
    <w:p>
      <w:pPr>
        <w:numPr>
          <w:ilvl w:val="0"/>
          <w:numId w:val="0"/>
        </w:numPr>
        <w:ind w:left="1040"/>
      </w:pPr>
    </w:p>
    <w:tbl>
      <w:tblPr>
        <w:tblInd w:w="104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92"/>
        <w:gridCol w:w="7196"/>
      </w:tblGrid>
      <w:tr>
        <w:tblPrEx>
          <w:tblInd w:w="104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6" w:history="1">
              <w:r>
                <w:rPr>
                  <w:color w:val="0000FF"/>
                  <w:u w:val="single"/>
                </w:rPr>
                <w:t>https://bluemoon55.github.io/Sharing_Knowledge3/MindManager3/Sec01-01-02.html</w:t>
              </w:r>
            </w:hyperlink>
          </w:p>
        </w:tc>
      </w:tr>
    </w:tbl>
    <w:p>
      <w:pPr>
        <w:pStyle w:val="MMTopic2"/>
        <w:numPr>
          <w:ilvl w:val="1"/>
          <w:numId w:val="1"/>
        </w:numPr>
      </w:pPr>
      <w:bookmarkStart w:id="9" w:name="_Toc256000009"/>
      <w:r>
        <w:t>MindManager版（Download）</w:t>
      </w:r>
      <w:bookmarkEnd w:id="9"/>
    </w:p>
    <w:p>
      <w:pPr>
        <w:numPr>
          <w:ilvl w:val="0"/>
          <w:numId w:val="0"/>
        </w:numPr>
        <w:ind w:left="1040"/>
      </w:pPr>
    </w:p>
    <w:tbl>
      <w:tblPr>
        <w:tblInd w:w="104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91"/>
        <w:gridCol w:w="7197"/>
      </w:tblGrid>
      <w:tr>
        <w:tblPrEx>
          <w:tblInd w:w="104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7" w:history="1">
              <w:r>
                <w:rPr>
                  <w:color w:val="0000FF"/>
                  <w:u w:val="single"/>
                </w:rPr>
                <w:t>https://bluemoon55.github.io/Sharing_Knowledge3/MindManager3/Sec01-01-02_「中小企業向けサイバーセキュリティ対策の極意」の改訂案（素材）.mmap</w:t>
              </w:r>
            </w:hyperlink>
          </w:p>
        </w:tc>
      </w:tr>
    </w:tbl>
    <w:p>
      <w:pPr>
        <w:pStyle w:val="MMTopic2"/>
        <w:numPr>
          <w:ilvl w:val="1"/>
          <w:numId w:val="1"/>
        </w:numPr>
      </w:pPr>
      <w:bookmarkStart w:id="10" w:name="_Toc256000010"/>
      <w:r>
        <w:rPr>
          <w:rFonts w:ascii="Meiryo" w:eastAsia="Meiryo" w:hAnsi="Meiryo" w:cs="Meiryo"/>
          <w:b w:val="0"/>
          <w:i w:val="0"/>
          <w:strike w:val="0"/>
          <w:color w:val="000000"/>
          <w:sz w:val="20"/>
          <w:u w:val="none"/>
        </w:rPr>
        <w:t>EXCEL版（Download）</w:t>
      </w:r>
      <w:bookmarkEnd w:id="10"/>
    </w:p>
    <w:p>
      <w:pPr>
        <w:numPr>
          <w:ilvl w:val="0"/>
          <w:numId w:val="0"/>
        </w:numPr>
        <w:ind w:left="1040"/>
      </w:pPr>
    </w:p>
    <w:tbl>
      <w:tblPr>
        <w:tblInd w:w="104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92"/>
        <w:gridCol w:w="7196"/>
      </w:tblGrid>
      <w:tr>
        <w:tblPrEx>
          <w:tblInd w:w="104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8" w:history="1">
              <w:r>
                <w:rPr>
                  <w:color w:val="0000FF"/>
                  <w:u w:val="single"/>
                </w:rPr>
                <w:t>https://bluemoon55.github.io/Sharing_Knowledge3/MindManager3/Sec01-01-02.xlsx</w:t>
              </w:r>
            </w:hyperlink>
          </w:p>
        </w:tc>
      </w:tr>
    </w:tbl>
    <w:p>
      <w:pPr>
        <w:pStyle w:val="MMTopic2"/>
        <w:numPr>
          <w:ilvl w:val="1"/>
          <w:numId w:val="1"/>
        </w:numPr>
      </w:pPr>
      <w:bookmarkStart w:id="11" w:name="_Toc256000011"/>
      <w:r>
        <w:t>Docx版（Download）</w:t>
      </w:r>
      <w:bookmarkEnd w:id="11"/>
    </w:p>
    <w:p>
      <w:pPr>
        <w:numPr>
          <w:ilvl w:val="0"/>
          <w:numId w:val="0"/>
        </w:numPr>
        <w:ind w:left="1040"/>
      </w:pPr>
    </w:p>
    <w:tbl>
      <w:tblPr>
        <w:tblInd w:w="104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4462"/>
      </w:tblGrid>
      <w:tr>
        <w:tblPrEx>
          <w:tblInd w:w="104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9" w:history="1">
              <w:r>
                <w:rPr>
                  <w:color w:val="0000FF"/>
                  <w:u w:val="single"/>
                </w:rPr>
                <w:t>Page not found &amp;middot; GitHub Pages</w:t>
              </w:r>
            </w:hyperlink>
          </w:p>
        </w:tc>
      </w:tr>
    </w:tbl>
    <w:p>
      <w:pPr>
        <w:pStyle w:val="MMTopic1"/>
        <w:numPr>
          <w:ilvl w:val="0"/>
          <w:numId w:val="1"/>
        </w:numPr>
      </w:pPr>
      <w:bookmarkStart w:id="12" w:name="_Toc256000012"/>
      <w:r>
        <w:rPr>
          <w:color w:val="0303FF"/>
        </w:rPr>
        <w:drawing>
          <wp:inline>
            <wp:extent cx="152400" cy="152400"/>
            <wp:docPr id="15549580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342" name=""/>
                    <pic:cNvPicPr>
                      <a:picLocks noChangeAspect="1"/>
                    </pic:cNvPicPr>
                  </pic:nvPicPr>
                  <pic:blipFill>
                    <a:blip xmlns:r="http://schemas.openxmlformats.org/officeDocument/2006/relationships" r:embed="rId5"/>
                    <a:stretch>
                      <a:fillRect/>
                    </a:stretch>
                  </pic:blipFill>
                  <pic:spPr>
                    <a:xfrm>
                      <a:off x="0" y="0"/>
                      <a:ext cx="152400" cy="152400"/>
                    </a:xfrm>
                    <a:prstGeom prst="rect">
                      <a:avLst/>
                    </a:prstGeom>
                  </pic:spPr>
                </pic:pic>
              </a:graphicData>
            </a:graphic>
          </wp:inline>
        </w:drawing>
      </w:r>
      <w:r>
        <w:rPr>
          <w:color w:val="0303FF"/>
        </w:rPr>
        <w:t xml:space="preserve"> </w:t>
      </w:r>
      <w:r>
        <w:rPr>
          <w:color w:val="0303FF"/>
        </w:rPr>
        <w:drawing>
          <wp:inline>
            <wp:extent cx="152400" cy="152400"/>
            <wp:docPr id="642512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62455" name=""/>
                    <pic:cNvPicPr>
                      <a:picLocks noChangeAspect="1"/>
                    </pic:cNvPicPr>
                  </pic:nvPicPr>
                  <pic:blipFill>
                    <a:blip xmlns:r="http://schemas.openxmlformats.org/officeDocument/2006/relationships" r:embed="rId4"/>
                    <a:stretch>
                      <a:fillRect/>
                    </a:stretch>
                  </pic:blipFill>
                  <pic:spPr>
                    <a:xfrm>
                      <a:off x="0" y="0"/>
                      <a:ext cx="152400" cy="152400"/>
                    </a:xfrm>
                    <a:prstGeom prst="rect">
                      <a:avLst/>
                    </a:prstGeom>
                  </pic:spPr>
                </pic:pic>
              </a:graphicData>
            </a:graphic>
          </wp:inline>
        </w:drawing>
      </w:r>
      <w:r>
        <w:rPr>
          <w:color w:val="0303FF"/>
        </w:rPr>
        <w:t xml:space="preserve"> </w:t>
      </w:r>
      <w:r>
        <w:rPr>
          <w:color w:val="0303FF"/>
        </w:rPr>
        <w:t>凡例</w:t>
      </w:r>
      <w:bookmarkEnd w:id="12"/>
    </w:p>
    <w:p>
      <w:pPr>
        <w:pStyle w:val="MMTopic2"/>
        <w:numPr>
          <w:ilvl w:val="1"/>
          <w:numId w:val="1"/>
        </w:numPr>
      </w:pPr>
      <w:bookmarkStart w:id="13" w:name="_Toc256000013"/>
      <w:r>
        <w:drawing>
          <wp:inline>
            <wp:extent cx="127000" cy="127000"/>
            <wp:docPr id="1175807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73115"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調整用リストアップ項目</w:t>
      </w:r>
      <w:bookmarkEnd w:id="13"/>
    </w:p>
    <w:p>
      <w:pPr>
        <w:pStyle w:val="MMTopic2"/>
        <w:numPr>
          <w:ilvl w:val="1"/>
          <w:numId w:val="1"/>
        </w:numPr>
      </w:pPr>
      <w:bookmarkStart w:id="14" w:name="_Toc256000014"/>
      <w:r>
        <w:drawing>
          <wp:inline>
            <wp:extent cx="127000" cy="127000"/>
            <wp:docPr id="13598863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90213"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334410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19430"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r>
        <w:t xml:space="preserve"> </w:t>
      </w:r>
      <w:r>
        <w:t>冊子体及び冊子体ベースWebページ</w:t>
      </w:r>
      <w:bookmarkEnd w:id="14"/>
    </w:p>
    <w:p>
      <w:pPr>
        <w:pStyle w:val="MMTopic2"/>
        <w:numPr>
          <w:ilvl w:val="1"/>
          <w:numId w:val="1"/>
        </w:numPr>
      </w:pPr>
      <w:bookmarkStart w:id="15" w:name="_Toc256000015"/>
      <w:r>
        <w:drawing>
          <wp:inline>
            <wp:extent cx="127000" cy="127000"/>
            <wp:docPr id="19517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82905"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723977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65067"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501175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13085"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r>
        <w:t xml:space="preserve"> </w:t>
      </w:r>
      <w:r>
        <w:t>冊子体既存項目（見出し・項番等の軽微な修正は含む）</w:t>
      </w:r>
      <w:bookmarkEnd w:id="15"/>
    </w:p>
    <w:p>
      <w:pPr>
        <w:pStyle w:val="MMTopic2"/>
        <w:numPr>
          <w:ilvl w:val="1"/>
          <w:numId w:val="1"/>
        </w:numPr>
      </w:pPr>
      <w:bookmarkStart w:id="16" w:name="_Toc256000016"/>
      <w:r>
        <w:drawing>
          <wp:inline>
            <wp:extent cx="127000" cy="127000"/>
            <wp:docPr id="4474666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64067"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872605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26541"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379128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3311"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r>
        <w:t xml:space="preserve"> </w:t>
      </w:r>
      <w:r>
        <w:t>冊子体追加項目（大きな修正を含む）</w:t>
      </w:r>
      <w:bookmarkEnd w:id="16"/>
    </w:p>
    <w:p>
      <w:pPr>
        <w:pStyle w:val="MMTopic2"/>
        <w:numPr>
          <w:ilvl w:val="1"/>
          <w:numId w:val="1"/>
        </w:numPr>
      </w:pPr>
      <w:bookmarkStart w:id="17" w:name="_Toc256000017"/>
      <w:r>
        <w:drawing>
          <wp:inline>
            <wp:extent cx="127000" cy="127000"/>
            <wp:docPr id="101006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20433"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445756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09691" name=""/>
                    <pic:cNvPicPr>
                      <a:picLocks noChangeAspect="1"/>
                    </pic:cNvPicPr>
                  </pic:nvPicPr>
                  <pic:blipFill>
                    <a:blip xmlns:r="http://schemas.openxmlformats.org/officeDocument/2006/relationships" r:embed="rId8"/>
                    <a:stretch>
                      <a:fillRect/>
                    </a:stretch>
                  </pic:blipFill>
                  <pic:spPr>
                    <a:xfrm>
                      <a:off x="0" y="0"/>
                      <a:ext cx="127000" cy="127000"/>
                    </a:xfrm>
                    <a:prstGeom prst="rect">
                      <a:avLst/>
                    </a:prstGeom>
                  </pic:spPr>
                </pic:pic>
              </a:graphicData>
            </a:graphic>
          </wp:inline>
        </w:drawing>
      </w:r>
      <w:r>
        <w:t xml:space="preserve"> </w:t>
      </w:r>
      <w:r>
        <w:drawing>
          <wp:inline>
            <wp:extent cx="127000" cy="127000"/>
            <wp:docPr id="36066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35764"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t xml:space="preserve"> </w:t>
      </w:r>
      <w:r>
        <w:drawing>
          <wp:inline>
            <wp:extent cx="127000" cy="127000"/>
            <wp:docPr id="1762931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72828"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担当</w:t>
      </w:r>
      <w:bookmarkEnd w:id="17"/>
    </w:p>
    <w:p>
      <w:pPr>
        <w:pStyle w:val="MMTopic2"/>
        <w:numPr>
          <w:ilvl w:val="1"/>
          <w:numId w:val="1"/>
        </w:numPr>
      </w:pPr>
      <w:bookmarkStart w:id="18" w:name="_Toc256000018"/>
      <w:r>
        <w:drawing>
          <wp:inline>
            <wp:extent cx="127000" cy="127000"/>
            <wp:docPr id="2021226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91137"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8962973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7972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改訂箇所</w:t>
      </w:r>
      <w:bookmarkEnd w:id="18"/>
    </w:p>
    <w:p>
      <w:pPr>
        <w:pStyle w:val="MMTopic2"/>
        <w:numPr>
          <w:ilvl w:val="1"/>
          <w:numId w:val="1"/>
        </w:numPr>
      </w:pPr>
      <w:bookmarkStart w:id="19" w:name="_Toc256000019"/>
      <w:r>
        <w:drawing>
          <wp:inline>
            <wp:extent cx="127000" cy="127000"/>
            <wp:docPr id="2001216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6509"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5850010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6510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参考資料</w:t>
      </w:r>
      <w:bookmarkEnd w:id="19"/>
    </w:p>
    <w:p>
      <w:pPr>
        <w:pStyle w:val="MMTopic1"/>
        <w:numPr>
          <w:ilvl w:val="0"/>
          <w:numId w:val="1"/>
        </w:numPr>
      </w:pPr>
      <w:bookmarkStart w:id="20" w:name="_Toc256000020"/>
      <w:r>
        <w:drawing>
          <wp:inline>
            <wp:extent cx="152400" cy="152400"/>
            <wp:docPr id="231862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83566" name=""/>
                    <pic:cNvPicPr>
                      <a:picLocks noChangeAspect="1"/>
                    </pic:cNvPicPr>
                  </pic:nvPicPr>
                  <pic:blipFill>
                    <a:blip xmlns:r="http://schemas.openxmlformats.org/officeDocument/2006/relationships" r:embed="rId13"/>
                    <a:stretch>
                      <a:fillRect/>
                    </a:stretch>
                  </pic:blipFill>
                  <pic:spPr>
                    <a:xfrm>
                      <a:off x="0" y="0"/>
                      <a:ext cx="152400" cy="152400"/>
                    </a:xfrm>
                    <a:prstGeom prst="rect">
                      <a:avLst/>
                    </a:prstGeom>
                  </pic:spPr>
                </pic:pic>
              </a:graphicData>
            </a:graphic>
          </wp:inline>
        </w:drawing>
      </w:r>
      <w:r>
        <w:t xml:space="preserve"> </w:t>
      </w:r>
      <w:r>
        <w:rPr>
          <w:rFonts w:ascii="Meiryo" w:eastAsia="Meiryo" w:hAnsi="Meiryo" w:cs="Meiryo"/>
          <w:b w:val="0"/>
          <w:i w:val="0"/>
          <w:strike w:val="0"/>
          <w:color w:val="000000"/>
          <w:sz w:val="28"/>
          <w:u w:val="none"/>
        </w:rPr>
        <w:t>Sec01-01-02_「中小企業向けサイバーセキュリティ対策の極意」【目次案】</w:t>
      </w:r>
      <w:bookmarkEnd w:id="20"/>
    </w:p>
    <w:p>
      <w:pPr>
        <w:pStyle w:val="MMTopic2"/>
        <w:numPr>
          <w:ilvl w:val="1"/>
          <w:numId w:val="1"/>
        </w:numPr>
      </w:pPr>
      <w:bookmarkStart w:id="21" w:name="_Toc256000021"/>
      <w:r>
        <w:t>別添：Sec01-01-02_「中小企業向けサイバーセキュリティ対策の極意」【目次案】</w:t>
      </w:r>
      <w:bookmarkEnd w:id="21"/>
    </w:p>
    <w:p>
      <w:pPr>
        <w:numPr>
          <w:ilvl w:val="0"/>
          <w:numId w:val="0"/>
        </w:numPr>
        <w:ind w:left="1040"/>
      </w:pPr>
    </w:p>
    <w:tbl>
      <w:tblPr>
        <w:tblInd w:w="104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92"/>
        <w:gridCol w:w="7196"/>
      </w:tblGrid>
      <w:tr>
        <w:tblPrEx>
          <w:tblInd w:w="104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6" w:history="1">
              <w:r>
                <w:rPr>
                  <w:color w:val="0000FF"/>
                  <w:u w:val="single"/>
                </w:rPr>
                <w:t>https://bluemoon55.github.io/Sharing_Knowledge3/MindManager3/Sec01-01-02.html</w:t>
              </w:r>
            </w:hyperlink>
          </w:p>
        </w:tc>
      </w:tr>
    </w:tbl>
    <w:p>
      <w:pPr>
        <w:pStyle w:val="MMTopic1"/>
        <w:numPr>
          <w:ilvl w:val="0"/>
          <w:numId w:val="1"/>
        </w:numPr>
      </w:pPr>
      <w:bookmarkStart w:id="22" w:name="_Toc256000022"/>
      <w:r>
        <w:rPr>
          <w:b/>
          <w:color w:val="0303FF"/>
          <w:sz w:val="28"/>
        </w:rPr>
        <w:drawing>
          <wp:inline>
            <wp:extent cx="177800" cy="177800"/>
            <wp:docPr id="1644216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52410" name=""/>
                    <pic:cNvPicPr>
                      <a:picLocks noChangeAspect="1"/>
                    </pic:cNvPicPr>
                  </pic:nvPicPr>
                  <pic:blipFill>
                    <a:blip xmlns:r="http://schemas.openxmlformats.org/officeDocument/2006/relationships" r:embed="rId5"/>
                    <a:stretch>
                      <a:fillRect/>
                    </a:stretch>
                  </pic:blipFill>
                  <pic:spPr>
                    <a:xfrm>
                      <a:off x="0" y="0"/>
                      <a:ext cx="177800" cy="177800"/>
                    </a:xfrm>
                    <a:prstGeom prst="rect">
                      <a:avLst/>
                    </a:prstGeom>
                  </pic:spPr>
                </pic:pic>
              </a:graphicData>
            </a:graphic>
          </wp:inline>
        </w:drawing>
      </w:r>
      <w:r>
        <w:rPr>
          <w:b/>
          <w:color w:val="0303FF"/>
          <w:sz w:val="28"/>
        </w:rPr>
        <w:t xml:space="preserve"> </w:t>
      </w:r>
      <w:r>
        <w:rPr>
          <w:b/>
          <w:color w:val="0303FF"/>
          <w:sz w:val="28"/>
        </w:rPr>
        <w:drawing>
          <wp:inline>
            <wp:extent cx="177800" cy="177800"/>
            <wp:docPr id="3173181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05163" name=""/>
                    <pic:cNvPicPr>
                      <a:picLocks noChangeAspect="1"/>
                    </pic:cNvPicPr>
                  </pic:nvPicPr>
                  <pic:blipFill>
                    <a:blip xmlns:r="http://schemas.openxmlformats.org/officeDocument/2006/relationships" r:embed="rId13"/>
                    <a:stretch>
                      <a:fillRect/>
                    </a:stretch>
                  </pic:blipFill>
                  <pic:spPr>
                    <a:xfrm>
                      <a:off x="0" y="0"/>
                      <a:ext cx="177800" cy="177800"/>
                    </a:xfrm>
                    <a:prstGeom prst="rect">
                      <a:avLst/>
                    </a:prstGeom>
                  </pic:spPr>
                </pic:pic>
              </a:graphicData>
            </a:graphic>
          </wp:inline>
        </w:drawing>
      </w:r>
      <w:r>
        <w:rPr>
          <w:b/>
          <w:color w:val="0303FF"/>
          <w:sz w:val="28"/>
        </w:rPr>
        <w:t xml:space="preserve"> </w:t>
      </w:r>
      <w:r>
        <w:rPr>
          <w:b/>
          <w:color w:val="0303FF"/>
          <w:sz w:val="28"/>
        </w:rPr>
        <w:t>Sec01-01-03_「中小企業向けサイバーセキュリティ対策の極意」【本文案】</w:t>
      </w:r>
      <w:bookmarkEnd w:id="22"/>
    </w:p>
    <w:p>
      <w:pPr>
        <w:pStyle w:val="MMTopic2"/>
        <w:numPr>
          <w:ilvl w:val="1"/>
          <w:numId w:val="1"/>
        </w:numPr>
      </w:pPr>
      <w:bookmarkStart w:id="23" w:name="_Toc256000023"/>
      <w:r>
        <w:drawing>
          <wp:inline>
            <wp:extent cx="127000" cy="127000"/>
            <wp:docPr id="6586725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17233"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i w:val="0"/>
          <w:strike w:val="0"/>
          <w:color w:val="0303FF"/>
          <w:sz w:val="20"/>
          <w:u w:val="none"/>
        </w:rPr>
        <w:t>【Mission0】 はじめに</w:t>
      </w:r>
      <w:bookmarkEnd w:id="23"/>
    </w:p>
    <w:p>
      <w:pPr>
        <w:pStyle w:val="MMTopic3"/>
        <w:numPr>
          <w:ilvl w:val="2"/>
          <w:numId w:val="1"/>
        </w:numPr>
      </w:pPr>
      <w:bookmarkStart w:id="24" w:name="_Toc256000024"/>
      <w:r>
        <w:rPr>
          <w:b/>
          <w:color w:val="F85E19"/>
        </w:rPr>
        <w:drawing>
          <wp:inline>
            <wp:extent cx="127000" cy="127000"/>
            <wp:docPr id="1884650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17477"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t>改版理由</w:t>
      </w:r>
      <w:bookmarkEnd w:id="24"/>
    </w:p>
    <w:p>
      <w:pPr>
        <w:pStyle w:val="MMTopic4"/>
        <w:numPr>
          <w:ilvl w:val="3"/>
          <w:numId w:val="1"/>
        </w:numPr>
      </w:pPr>
      <w:r>
        <w:rPr>
          <w:b/>
          <w:color w:val="FF0303"/>
        </w:rPr>
        <w:drawing>
          <wp:inline>
            <wp:extent cx="127000" cy="127000"/>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t>国の「サイバーセキュリティ戦略」に沿ったセキュリティ対策を実施するために</w:t>
      </w:r>
    </w:p>
    <w:p>
      <w:pPr>
        <w:pStyle w:val="MMTopic4"/>
        <w:numPr>
          <w:ilvl w:val="3"/>
          <w:numId w:val="1"/>
        </w:numPr>
      </w:pPr>
      <w:r>
        <w:rPr>
          <w:b/>
          <w:color w:val="F85E19"/>
        </w:rPr>
        <w:drawing>
          <wp:inline>
            <wp:extent cx="127000" cy="127000"/>
            <wp:docPr id="1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drawing>
          <wp:inline>
            <wp:extent cx="127000" cy="127000"/>
            <wp:docPr id="100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t>NISC等の資料の反映、テレワークの継続化</w:t>
      </w:r>
    </w:p>
    <w:p>
      <w:pPr>
        <w:pStyle w:val="MMTopic3"/>
        <w:numPr>
          <w:ilvl w:val="2"/>
          <w:numId w:val="1"/>
        </w:numPr>
      </w:pPr>
      <w:bookmarkStart w:id="25" w:name="_Toc256000025"/>
      <w:r>
        <w:drawing>
          <wp:inline>
            <wp:extent cx="127000" cy="127000"/>
            <wp:docPr id="11482585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38549"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258654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57177"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ケーススタディー１：なぜ、こんな小さな会社が狙われたの？</w:t>
      </w:r>
      <w:bookmarkEnd w:id="25"/>
    </w:p>
    <w:p>
      <w:pPr>
        <w:pStyle w:val="MMTopic3"/>
        <w:numPr>
          <w:ilvl w:val="2"/>
          <w:numId w:val="1"/>
        </w:numPr>
      </w:pPr>
      <w:bookmarkStart w:id="26" w:name="_Toc256000026"/>
      <w:r>
        <w:drawing>
          <wp:inline>
            <wp:extent cx="127000" cy="127000"/>
            <wp:docPr id="397713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09236"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771104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9143"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ケーススタディー２：ある日突然、銀行口座の預金残高が消えた！</w:t>
      </w:r>
      <w:bookmarkEnd w:id="26"/>
    </w:p>
    <w:p>
      <w:pPr>
        <w:pStyle w:val="MMTopic4"/>
        <w:numPr>
          <w:ilvl w:val="3"/>
          <w:numId w:val="1"/>
        </w:numPr>
      </w:pPr>
      <w:r>
        <w:rPr>
          <w:color w:val="F85E19"/>
        </w:rPr>
        <w:drawing>
          <wp:inline>
            <wp:extent cx="127000" cy="127000"/>
            <wp:docPr id="100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85E19"/>
        </w:rPr>
        <w:t xml:space="preserve"> </w:t>
      </w:r>
      <w:r>
        <w:rPr>
          <w:color w:val="F85E19"/>
        </w:rPr>
        <w:drawing>
          <wp:inline>
            <wp:extent cx="127000" cy="127000"/>
            <wp:docPr id="100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85E19"/>
        </w:rPr>
        <w:t xml:space="preserve"> </w:t>
      </w:r>
      <w:r>
        <w:rPr>
          <w:color w:val="F85E19"/>
        </w:rPr>
        <w:t>人員不足〜以下囲みコラムの平成２７年度 ―平成XX年度の最新に更新⇒数字のみ修正</w:t>
      </w:r>
    </w:p>
    <w:p>
      <w:pPr>
        <w:pStyle w:val="MMTopic3"/>
        <w:numPr>
          <w:ilvl w:val="2"/>
          <w:numId w:val="1"/>
        </w:numPr>
      </w:pPr>
      <w:bookmarkStart w:id="27" w:name="_Toc256000027"/>
      <w:r>
        <w:drawing>
          <wp:inline>
            <wp:extent cx="127000" cy="127000"/>
            <wp:docPr id="282134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4732"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930877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38429"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ケーススタディー３：取引先企業への踏み台にされた</w:t>
      </w:r>
      <w:bookmarkEnd w:id="27"/>
    </w:p>
    <w:p>
      <w:pPr>
        <w:pStyle w:val="MMTopic4"/>
        <w:numPr>
          <w:ilvl w:val="3"/>
          <w:numId w:val="1"/>
        </w:numPr>
      </w:pPr>
      <w:r>
        <w:rPr>
          <w:color w:val="F85E19"/>
        </w:rPr>
        <w:drawing>
          <wp:inline>
            <wp:extent cx="127000" cy="127000"/>
            <wp:docPr id="100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85E19"/>
        </w:rPr>
        <w:t xml:space="preserve"> </w:t>
      </w:r>
      <w:r>
        <w:rPr>
          <w:color w:val="F85E19"/>
        </w:rPr>
        <w:drawing>
          <wp:inline>
            <wp:extent cx="127000" cy="127000"/>
            <wp:docPr id="100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85E19"/>
        </w:rPr>
        <w:t xml:space="preserve"> </w:t>
      </w:r>
      <w:r>
        <w:rPr>
          <w:color w:val="F85E19"/>
        </w:rPr>
        <w:t>サプライチェーン紹介のページへのリンク</w:t>
      </w:r>
    </w:p>
    <w:p>
      <w:pPr>
        <w:pStyle w:val="MMTopic3"/>
        <w:numPr>
          <w:ilvl w:val="2"/>
          <w:numId w:val="1"/>
        </w:numPr>
      </w:pPr>
      <w:bookmarkStart w:id="28" w:name="_Toc256000028"/>
      <w:r>
        <w:rPr>
          <w:b/>
          <w:color w:val="F85E19"/>
        </w:rPr>
        <w:drawing>
          <wp:inline>
            <wp:extent cx="127000" cy="127000"/>
            <wp:docPr id="1726690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1189"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drawing>
          <wp:inline>
            <wp:extent cx="127000" cy="127000"/>
            <wp:docPr id="1273932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95989"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t>ケーススタディー４：EMOTET、ランサムウェアの被害にあった？</w:t>
      </w:r>
      <w:bookmarkEnd w:id="28"/>
    </w:p>
    <w:p>
      <w:pPr>
        <w:pStyle w:val="MMTopic3"/>
        <w:numPr>
          <w:ilvl w:val="2"/>
          <w:numId w:val="1"/>
        </w:numPr>
      </w:pPr>
      <w:bookmarkStart w:id="29" w:name="_Toc256000029"/>
      <w:r>
        <w:rPr>
          <w:b/>
          <w:color w:val="F85E19"/>
        </w:rPr>
        <w:drawing>
          <wp:inline>
            <wp:extent cx="127000" cy="127000"/>
            <wp:docPr id="15867346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8939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drawing>
          <wp:inline>
            <wp:extent cx="127000" cy="127000"/>
            <wp:docPr id="316046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24615"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t>ケーススタディー５：サイバーセキュリティ保険に入っていれば</w:t>
      </w:r>
      <w:bookmarkEnd w:id="29"/>
    </w:p>
    <w:p>
      <w:pPr>
        <w:pStyle w:val="MMTopic3"/>
        <w:numPr>
          <w:ilvl w:val="2"/>
          <w:numId w:val="1"/>
        </w:numPr>
      </w:pPr>
      <w:bookmarkStart w:id="30" w:name="_Toc256000030"/>
      <w:r>
        <w:rPr>
          <w:color w:val="FF0303"/>
        </w:rPr>
        <w:drawing>
          <wp:inline>
            <wp:extent cx="127000" cy="127000"/>
            <wp:docPr id="1502798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3970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277086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40627"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2145276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24357"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0303"/>
        </w:rPr>
        <w:t xml:space="preserve"> </w:t>
      </w:r>
      <w:r>
        <w:rPr>
          <w:color w:val="FF0303"/>
        </w:rPr>
        <w:t>ケーススタディー６：昨今の産業を巡るサイバーセキュリティに係る状況</w:t>
      </w:r>
      <w:bookmarkEnd w:id="30"/>
    </w:p>
    <w:p>
      <w:pPr>
        <w:numPr>
          <w:ilvl w:val="0"/>
          <w:numId w:val="0"/>
        </w:numPr>
        <w:ind w:left="1560"/>
      </w:pPr>
    </w:p>
    <w:tbl>
      <w:tblPr>
        <w:tblInd w:w="15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384"/>
        <w:gridCol w:w="6884"/>
      </w:tblGrid>
      <w:tr>
        <w:tblPrEx>
          <w:tblInd w:w="15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0" w:history="1">
              <w:r>
                <w:rPr>
                  <w:color w:val="0000FF"/>
                  <w:u w:val="single"/>
                </w:rPr>
                <w:t>昨今の産業を巡るサイバーセキュリティに係る状況の認識と、今後の取組の方向性についての報告書を取りまとめました （METI/経済産業省）</w:t>
              </w:r>
            </w:hyperlink>
          </w:p>
        </w:tc>
      </w:tr>
    </w:tbl>
    <w:p>
      <w:pPr>
        <w:pStyle w:val="MMTopicInfo"/>
        <w:numPr>
          <w:ilvl w:val="0"/>
          <w:numId w:val="0"/>
        </w:numPr>
        <w:ind w:left="1560"/>
      </w:pPr>
    </w:p>
    <w:p>
      <w:pPr>
        <w:pStyle w:val="MMTopic4"/>
        <w:numPr>
          <w:ilvl w:val="3"/>
          <w:numId w:val="1"/>
        </w:numPr>
      </w:pPr>
      <w:r>
        <w:rPr>
          <w:rFonts w:ascii="Meiryo" w:eastAsia="Meiryo" w:hAnsi="Meiryo" w:cs="Meiryo"/>
          <w:b w:val="0"/>
          <w:i w:val="0"/>
          <w:strike w:val="0"/>
          <w:color w:val="FF0303"/>
          <w:sz w:val="20"/>
          <w:u w:val="none"/>
        </w:rPr>
        <w:t>「昨今の産業を巡るサイバーセキュリティに係る状況の認識と今後の取組の方向性について」【2020年6月12日METI】等を参考に。</w:t>
      </w:r>
    </w:p>
    <w:p>
      <w:pPr>
        <w:pStyle w:val="MMTopic3"/>
        <w:numPr>
          <w:ilvl w:val="2"/>
          <w:numId w:val="1"/>
        </w:numPr>
      </w:pPr>
      <w:bookmarkStart w:id="31" w:name="_Toc256000031"/>
      <w:r>
        <w:rPr>
          <w:b/>
          <w:color w:val="F85E19"/>
        </w:rPr>
        <w:t>ケーススタディーX：BEC攻撃事例⇒海外の取引先からのメール</w:t>
      </w:r>
      <w:bookmarkEnd w:id="31"/>
    </w:p>
    <w:p>
      <w:pPr>
        <w:pStyle w:val="MMTopic3"/>
        <w:numPr>
          <w:ilvl w:val="2"/>
          <w:numId w:val="1"/>
        </w:numPr>
      </w:pPr>
      <w:bookmarkStart w:id="32" w:name="_Toc256000032"/>
      <w:r>
        <w:drawing>
          <wp:inline>
            <wp:extent cx="127000" cy="127000"/>
            <wp:docPr id="167720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38237"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ケーススタディーX：サプライチェーンセキュリティの必要性が高まっていること</w:t>
      </w:r>
      <w:bookmarkEnd w:id="32"/>
    </w:p>
    <w:p>
      <w:pPr>
        <w:pStyle w:val="MMTopic3"/>
        <w:numPr>
          <w:ilvl w:val="2"/>
          <w:numId w:val="1"/>
        </w:numPr>
      </w:pPr>
      <w:bookmarkStart w:id="33" w:name="_Toc256000033"/>
      <w:r>
        <w:drawing>
          <wp:inline>
            <wp:extent cx="127000" cy="127000"/>
            <wp:docPr id="91253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96149"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ケーススタディーX：セキュリティ対策を怠ると他社に迷惑をかけることもある</w:t>
      </w:r>
      <w:bookmarkEnd w:id="33"/>
    </w:p>
    <w:p>
      <w:pPr>
        <w:pStyle w:val="MMTopic3"/>
        <w:numPr>
          <w:ilvl w:val="2"/>
          <w:numId w:val="1"/>
        </w:numPr>
      </w:pPr>
      <w:bookmarkStart w:id="34" w:name="_Toc256000034"/>
      <w:r>
        <w:drawing>
          <wp:inline>
            <wp:extent cx="127000" cy="127000"/>
            <wp:docPr id="3083569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424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sz w:val="20"/>
          <w:u w:val="none"/>
        </w:rPr>
        <w:t>ツイッター被害 乗っ取り、詐欺悪用相次ぐ</w:t>
      </w:r>
      <w:bookmarkEnd w:id="34"/>
    </w:p>
    <w:p>
      <w:pPr>
        <w:pStyle w:val="MMTopic3"/>
        <w:numPr>
          <w:ilvl w:val="2"/>
          <w:numId w:val="1"/>
        </w:numPr>
      </w:pPr>
      <w:bookmarkStart w:id="35" w:name="_Toc256000035"/>
      <w:r>
        <w:drawing>
          <wp:inline>
            <wp:extent cx="127000" cy="127000"/>
            <wp:docPr id="16945034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1270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サイバー被害 通知義務化 個人情報漏洩の全員に　企業の対応不可避</w:t>
      </w:r>
      <w:bookmarkEnd w:id="35"/>
    </w:p>
    <w:p>
      <w:pPr>
        <w:pStyle w:val="MMTopic3"/>
        <w:numPr>
          <w:ilvl w:val="2"/>
          <w:numId w:val="1"/>
        </w:numPr>
      </w:pPr>
      <w:bookmarkStart w:id="36" w:name="_Toc256000036"/>
      <w:r>
        <w:rPr>
          <w:b/>
          <w:i/>
          <w:color w:val="FF0303"/>
        </w:rPr>
        <w:drawing>
          <wp:inline>
            <wp:extent cx="127000" cy="127000"/>
            <wp:docPr id="4098689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5461"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b/>
          <w:i/>
          <w:color w:val="FF0303"/>
        </w:rPr>
        <w:t xml:space="preserve"> </w:t>
      </w:r>
      <w:r>
        <w:rPr>
          <w:b/>
          <w:i/>
          <w:color w:val="FF0303"/>
        </w:rPr>
        <w:drawing>
          <wp:inline>
            <wp:extent cx="127000" cy="127000"/>
            <wp:docPr id="19994105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2821"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i/>
          <w:color w:val="FF0303"/>
        </w:rPr>
        <w:t xml:space="preserve"> </w:t>
      </w:r>
      <w:r>
        <w:rPr>
          <w:b/>
          <w:i/>
          <w:color w:val="FF0303"/>
        </w:rPr>
        <w:t>改訂箇所：「はじめに」(p.8～9)を改訂</w:t>
      </w:r>
      <w:bookmarkEnd w:id="36"/>
    </w:p>
    <w:p>
      <w:pPr>
        <w:pStyle w:val="MMTopic4"/>
        <w:numPr>
          <w:ilvl w:val="3"/>
          <w:numId w:val="1"/>
        </w:numPr>
      </w:pPr>
      <w:r>
        <w:drawing>
          <wp:inline>
            <wp:extent cx="127000" cy="127000"/>
            <wp:docPr id="100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「サイバーセキュリティ経営ガイドライン・概要＞の説明を全体的に修正。</w:t>
      </w:r>
    </w:p>
    <w:p>
      <w:pPr>
        <w:numPr>
          <w:ilvl w:val="0"/>
          <w:numId w:val="0"/>
        </w:numPr>
        <w:ind w:left="1520"/>
      </w:pPr>
    </w:p>
    <w:tbl>
      <w:tblPr>
        <w:tblInd w:w="152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6391"/>
      </w:tblGrid>
      <w:tr>
        <w:tblPrEx>
          <w:tblInd w:w="152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1" w:history="1">
              <w:r>
                <w:rPr>
                  <w:color w:val="0000FF"/>
                  <w:u w:val="single"/>
                </w:rPr>
                <w:t>サイバーセキュリティ経営ガイドライン（METI/経済産業省）</w:t>
              </w:r>
            </w:hyperlink>
          </w:p>
        </w:tc>
      </w:tr>
    </w:tbl>
    <w:p>
      <w:pPr>
        <w:pStyle w:val="MMTopicInfo"/>
        <w:numPr>
          <w:ilvl w:val="0"/>
          <w:numId w:val="0"/>
        </w:numPr>
        <w:ind w:left="1520"/>
      </w:pPr>
    </w:p>
    <w:p>
      <w:pPr>
        <w:pStyle w:val="MMTopic4"/>
        <w:numPr>
          <w:ilvl w:val="3"/>
          <w:numId w:val="1"/>
        </w:numPr>
      </w:pPr>
      <w:r>
        <w:drawing>
          <wp:inline>
            <wp:extent cx="127000" cy="127000"/>
            <wp:docPr id="100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「情報セキュリティ白書2020」を参考に</w:t>
      </w:r>
    </w:p>
    <w:p>
      <w:pPr>
        <w:numPr>
          <w:ilvl w:val="0"/>
          <w:numId w:val="0"/>
        </w:numPr>
        <w:ind w:left="1520"/>
      </w:pPr>
    </w:p>
    <w:tbl>
      <w:tblPr>
        <w:tblInd w:w="152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6"/>
        <w:gridCol w:w="6622"/>
      </w:tblGrid>
      <w:tr>
        <w:tblPrEx>
          <w:tblInd w:w="152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2" w:history="1">
              <w:r>
                <w:rPr>
                  <w:color w:val="0000FF"/>
                  <w:u w:val="single"/>
                </w:rPr>
                <w:t>情報セキュリティ白書2020：IPA 独立行政法人 情報処理推進機構</w:t>
              </w:r>
            </w:hyperlink>
          </w:p>
        </w:tc>
      </w:tr>
    </w:tbl>
    <w:p>
      <w:pPr>
        <w:pStyle w:val="MMTopicInfo"/>
        <w:numPr>
          <w:ilvl w:val="0"/>
          <w:numId w:val="0"/>
        </w:numPr>
        <w:ind w:left="1520"/>
      </w:pPr>
    </w:p>
    <w:p>
      <w:pPr>
        <w:pStyle w:val="MMTopic4"/>
        <w:numPr>
          <w:ilvl w:val="3"/>
          <w:numId w:val="1"/>
        </w:numPr>
      </w:pPr>
      <w:r>
        <w:drawing>
          <wp:inline>
            <wp:extent cx="127000" cy="127000"/>
            <wp:docPr id="100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IoTやAIの活用といった最近の情勢をふまえる</w:t>
      </w:r>
    </w:p>
    <w:p>
      <w:pPr>
        <w:pStyle w:val="MMTopic2"/>
        <w:numPr>
          <w:ilvl w:val="1"/>
          <w:numId w:val="1"/>
        </w:numPr>
      </w:pPr>
      <w:bookmarkStart w:id="37" w:name="_Toc256000037"/>
      <w:r>
        <w:drawing>
          <wp:inline>
            <wp:extent cx="127000" cy="127000"/>
            <wp:docPr id="10301605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0593"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i w:val="0"/>
          <w:strike w:val="0"/>
          <w:color w:val="0303FF"/>
          <w:sz w:val="20"/>
          <w:u w:val="none"/>
        </w:rPr>
        <w:t>【目次】</w:t>
      </w:r>
      <w:bookmarkEnd w:id="37"/>
    </w:p>
    <w:p>
      <w:pPr>
        <w:pStyle w:val="MMTopic2"/>
        <w:numPr>
          <w:ilvl w:val="1"/>
          <w:numId w:val="1"/>
        </w:numPr>
      </w:pPr>
      <w:bookmarkStart w:id="38" w:name="_Toc256000038"/>
      <w:r>
        <w:rPr>
          <w:b/>
          <w:color w:val="0303FF"/>
        </w:rPr>
        <w:drawing>
          <wp:inline>
            <wp:extent cx="127000" cy="127000"/>
            <wp:docPr id="2018075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79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0303FF"/>
        </w:rPr>
        <w:t xml:space="preserve"> </w:t>
      </w:r>
      <w:r>
        <w:rPr>
          <w:b/>
          <w:color w:val="0303FF"/>
        </w:rPr>
        <w:t>【Mission1】　知っておきたいサイバー攻撃の知識</w:t>
      </w:r>
      <w:bookmarkEnd w:id="38"/>
    </w:p>
    <w:p>
      <w:pPr>
        <w:pStyle w:val="MMTopic3"/>
        <w:numPr>
          <w:ilvl w:val="2"/>
          <w:numId w:val="1"/>
        </w:numPr>
      </w:pPr>
      <w:bookmarkStart w:id="39" w:name="_Toc256000039"/>
      <w:r>
        <w:drawing>
          <wp:inline>
            <wp:extent cx="127000" cy="127000"/>
            <wp:docPr id="9310667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13065"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8672370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36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1-1：標的型攻撃による情報流出</w:t>
      </w:r>
      <w:bookmarkEnd w:id="39"/>
    </w:p>
    <w:p>
      <w:pPr>
        <w:pStyle w:val="MMTopic3"/>
        <w:numPr>
          <w:ilvl w:val="2"/>
          <w:numId w:val="1"/>
        </w:numPr>
      </w:pPr>
      <w:bookmarkStart w:id="40" w:name="_Toc256000040"/>
      <w:r>
        <w:drawing>
          <wp:inline>
            <wp:extent cx="127000" cy="127000"/>
            <wp:docPr id="1411848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910"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554348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335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1-2：ランサムウェアを使った詐欺・恐喝</w:t>
      </w:r>
      <w:bookmarkEnd w:id="40"/>
    </w:p>
    <w:p>
      <w:pPr>
        <w:pStyle w:val="MMTopic4"/>
        <w:numPr>
          <w:ilvl w:val="3"/>
          <w:numId w:val="1"/>
        </w:numPr>
      </w:pPr>
      <w:r>
        <w:rPr>
          <w:b/>
          <w:color w:val="F85E19"/>
        </w:rPr>
        <w:drawing>
          <wp:inline>
            <wp:extent cx="127000" cy="127000"/>
            <wp:docPr id="100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drawing>
          <wp:inline>
            <wp:extent cx="127000" cy="127000"/>
            <wp:docPr id="100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t>【囲みコラム】「No More Ransam」　の紹介</w:t>
      </w:r>
    </w:p>
    <w:p>
      <w:pPr>
        <w:pStyle w:val="MMTopic3"/>
        <w:numPr>
          <w:ilvl w:val="2"/>
          <w:numId w:val="1"/>
        </w:numPr>
      </w:pPr>
      <w:bookmarkStart w:id="41" w:name="_Toc256000041"/>
      <w:r>
        <w:drawing>
          <wp:inline>
            <wp:extent cx="127000" cy="127000"/>
            <wp:docPr id="1946361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4139"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645141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9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1-3：Webサービスからの個人情報窃取</w:t>
      </w:r>
      <w:bookmarkEnd w:id="41"/>
    </w:p>
    <w:p>
      <w:pPr>
        <w:pStyle w:val="MMTopic4"/>
        <w:numPr>
          <w:ilvl w:val="3"/>
          <w:numId w:val="1"/>
        </w:numPr>
      </w:pPr>
      <w:r>
        <w:drawing>
          <wp:inline>
            <wp:extent cx="127000" cy="127000"/>
            <wp:docPr id="100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i w:val="0"/>
          <w:strike w:val="0"/>
          <w:color w:val="F85E19"/>
          <w:sz w:val="20"/>
          <w:u w:val="none"/>
        </w:rPr>
        <w:t>【囲みコラム】割賦販売法の改定とクレジットカードのセキュリティ</w:t>
      </w:r>
    </w:p>
    <w:p>
      <w:pPr>
        <w:pStyle w:val="MMTopic3"/>
        <w:numPr>
          <w:ilvl w:val="2"/>
          <w:numId w:val="1"/>
        </w:numPr>
      </w:pPr>
      <w:bookmarkStart w:id="42" w:name="_Toc256000042"/>
      <w:r>
        <w:drawing>
          <wp:inline>
            <wp:extent cx="127000" cy="127000"/>
            <wp:docPr id="822925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27458"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293339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22569"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1-4：集中アクセスによるサービス停止</w:t>
      </w:r>
      <w:bookmarkEnd w:id="42"/>
    </w:p>
    <w:p>
      <w:pPr>
        <w:pStyle w:val="MMTopic4"/>
        <w:numPr>
          <w:ilvl w:val="3"/>
          <w:numId w:val="1"/>
        </w:numPr>
      </w:pPr>
      <w:r>
        <w:drawing>
          <wp:inline>
            <wp:extent cx="127000" cy="127000"/>
            <wp:docPr id="100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i w:val="0"/>
          <w:strike w:val="0"/>
          <w:color w:val="F85E19"/>
          <w:sz w:val="20"/>
          <w:u w:val="none"/>
        </w:rPr>
        <w:t>【囲みコラム】内容更新</w:t>
      </w:r>
    </w:p>
    <w:p>
      <w:pPr>
        <w:pStyle w:val="MMTopic3"/>
        <w:numPr>
          <w:ilvl w:val="2"/>
          <w:numId w:val="1"/>
        </w:numPr>
      </w:pPr>
      <w:bookmarkStart w:id="43" w:name="_Toc256000043"/>
      <w:r>
        <w:drawing>
          <wp:inline>
            <wp:extent cx="127000" cy="127000"/>
            <wp:docPr id="19686485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44113"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6365557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25831"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1-5：内部不正による情報漏えいと業務停止</w:t>
      </w:r>
      <w:bookmarkEnd w:id="43"/>
    </w:p>
    <w:p>
      <w:pPr>
        <w:pStyle w:val="MMTopic3"/>
        <w:numPr>
          <w:ilvl w:val="2"/>
          <w:numId w:val="1"/>
        </w:numPr>
      </w:pPr>
      <w:bookmarkStart w:id="44" w:name="_Toc256000044"/>
      <w:r>
        <w:drawing>
          <wp:inline>
            <wp:extent cx="127000" cy="127000"/>
            <wp:docPr id="1891636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14769"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917416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62143"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1-6：Webサイトの改ざん</w:t>
      </w:r>
      <w:bookmarkEnd w:id="44"/>
    </w:p>
    <w:p>
      <w:pPr>
        <w:pStyle w:val="MMTopic3"/>
        <w:numPr>
          <w:ilvl w:val="2"/>
          <w:numId w:val="1"/>
        </w:numPr>
      </w:pPr>
      <w:bookmarkStart w:id="45" w:name="_Toc256000045"/>
      <w:r>
        <w:drawing>
          <wp:inline>
            <wp:extent cx="127000" cy="127000"/>
            <wp:docPr id="77447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27561"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2088672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090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1-7：インターネットバンキングの不正送金</w:t>
      </w:r>
      <w:bookmarkEnd w:id="45"/>
    </w:p>
    <w:p>
      <w:pPr>
        <w:pStyle w:val="MMTopic4"/>
        <w:numPr>
          <w:ilvl w:val="3"/>
          <w:numId w:val="1"/>
        </w:numPr>
      </w:pPr>
      <w:r>
        <w:drawing>
          <wp:inline>
            <wp:extent cx="127000" cy="127000"/>
            <wp:docPr id="100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i w:val="0"/>
          <w:strike w:val="0"/>
          <w:color w:val="F85E19"/>
          <w:sz w:val="20"/>
          <w:u w:val="none"/>
        </w:rPr>
        <w:t>【囲みコラム】不正送金を阻止するには</w:t>
      </w:r>
    </w:p>
    <w:p>
      <w:pPr>
        <w:pStyle w:val="MMTopic3"/>
        <w:numPr>
          <w:ilvl w:val="2"/>
          <w:numId w:val="1"/>
        </w:numPr>
      </w:pPr>
      <w:bookmarkStart w:id="46" w:name="_Toc256000046"/>
      <w:r>
        <w:drawing>
          <wp:inline>
            <wp:extent cx="127000" cy="127000"/>
            <wp:docPr id="15206276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4033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40348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74939"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1-8：悪意のあるスマホアプリ</w:t>
      </w:r>
      <w:bookmarkEnd w:id="46"/>
    </w:p>
    <w:p>
      <w:pPr>
        <w:pStyle w:val="MMTopic4"/>
        <w:numPr>
          <w:ilvl w:val="3"/>
          <w:numId w:val="1"/>
        </w:numPr>
      </w:pPr>
      <w:r>
        <w:rPr>
          <w:b/>
          <w:color w:val="F85E19"/>
        </w:rPr>
        <w:drawing>
          <wp:inline>
            <wp:extent cx="127000" cy="127000"/>
            <wp:docPr id="100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drawing>
          <wp:inline>
            <wp:extent cx="127000" cy="127000"/>
            <wp:docPr id="100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t>グラフ最新化</w:t>
      </w:r>
    </w:p>
    <w:p>
      <w:pPr>
        <w:pStyle w:val="MMTopic4"/>
        <w:numPr>
          <w:ilvl w:val="3"/>
          <w:numId w:val="1"/>
        </w:numPr>
      </w:pPr>
      <w:r>
        <w:drawing>
          <wp:inline>
            <wp:extent cx="127000" cy="127000"/>
            <wp:docPr id="100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i w:val="0"/>
          <w:strike w:val="0"/>
          <w:color w:val="F85E19"/>
          <w:sz w:val="20"/>
          <w:u w:val="none"/>
        </w:rPr>
        <w:t>【囲みコラム】スマートフォン決済不正アプリ</w:t>
      </w:r>
    </w:p>
    <w:p>
      <w:pPr>
        <w:pStyle w:val="MMTopic3"/>
        <w:numPr>
          <w:ilvl w:val="2"/>
          <w:numId w:val="1"/>
        </w:numPr>
      </w:pPr>
      <w:bookmarkStart w:id="47" w:name="_Toc256000047"/>
      <w:r>
        <w:drawing>
          <wp:inline>
            <wp:extent cx="127000" cy="127000"/>
            <wp:docPr id="19916934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60583"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606762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5662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1-9：巧妙・悪質化するワンクリック詐欺</w:t>
      </w:r>
      <w:bookmarkEnd w:id="47"/>
    </w:p>
    <w:p>
      <w:pPr>
        <w:pStyle w:val="MMTopic3"/>
        <w:numPr>
          <w:ilvl w:val="2"/>
          <w:numId w:val="1"/>
        </w:numPr>
      </w:pPr>
      <w:bookmarkStart w:id="48" w:name="_Toc256000048"/>
      <w:r>
        <w:drawing>
          <wp:inline>
            <wp:extent cx="127000" cy="127000"/>
            <wp:docPr id="68932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53835"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497581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9329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1-10：Webサービスへの不正ログイン</w:t>
      </w:r>
      <w:bookmarkEnd w:id="48"/>
    </w:p>
    <w:p>
      <w:pPr>
        <w:pStyle w:val="MMTopic4"/>
        <w:numPr>
          <w:ilvl w:val="3"/>
          <w:numId w:val="1"/>
        </w:numPr>
      </w:pPr>
      <w:r>
        <w:drawing>
          <wp:inline>
            <wp:extent cx="127000" cy="127000"/>
            <wp:docPr id="100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i w:val="0"/>
          <w:strike w:val="0"/>
          <w:color w:val="F85E19"/>
          <w:sz w:val="20"/>
          <w:u w:val="none"/>
        </w:rPr>
        <w:t>【囲みコラム】不正ログインを…多要素認証の取り込み（NIST800-63-3対応）</w:t>
      </w:r>
    </w:p>
    <w:p>
      <w:pPr>
        <w:pStyle w:val="MMTopic3"/>
        <w:numPr>
          <w:ilvl w:val="2"/>
          <w:numId w:val="1"/>
        </w:numPr>
      </w:pPr>
      <w:bookmarkStart w:id="49" w:name="_Toc256000049"/>
      <w:r>
        <w:drawing>
          <wp:inline>
            <wp:extent cx="127000" cy="127000"/>
            <wp:docPr id="2405817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9271"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646990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52249"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1-11：公開された脆弱性対策情報の悪用</w:t>
      </w:r>
      <w:bookmarkEnd w:id="49"/>
    </w:p>
    <w:p>
      <w:pPr>
        <w:pStyle w:val="MMTopic3"/>
        <w:numPr>
          <w:ilvl w:val="2"/>
          <w:numId w:val="1"/>
        </w:numPr>
      </w:pPr>
      <w:bookmarkStart w:id="50" w:name="_Toc256000050"/>
      <w:r>
        <w:drawing>
          <wp:inline>
            <wp:extent cx="127000" cy="127000"/>
            <wp:docPr id="1275591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64197"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3563302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853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1-12：IoT機器を踏み台にした攻撃</w:t>
      </w:r>
      <w:bookmarkEnd w:id="50"/>
    </w:p>
    <w:p>
      <w:pPr>
        <w:pStyle w:val="MMTopic4"/>
        <w:numPr>
          <w:ilvl w:val="3"/>
          <w:numId w:val="1"/>
        </w:numPr>
      </w:pPr>
      <w:r>
        <w:drawing>
          <wp:inline>
            <wp:extent cx="127000" cy="127000"/>
            <wp:docPr id="100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xmlns:r="http://schemas.openxmlformats.org/officeDocument/2006/relationships" r:embed="rId1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i w:val="0"/>
          <w:strike w:val="0"/>
          <w:color w:val="F85E19"/>
          <w:sz w:val="20"/>
          <w:u w:val="none"/>
        </w:rPr>
        <w:t>【囲みコラム】対策はこれだ…NICT　「NOTICE」の実証事例の結果を追加</w:t>
      </w:r>
    </w:p>
    <w:p>
      <w:pPr>
        <w:pStyle w:val="MMTopic4"/>
        <w:numPr>
          <w:ilvl w:val="3"/>
          <w:numId w:val="1"/>
        </w:numPr>
      </w:pPr>
      <w:r>
        <w:drawing>
          <wp:inline>
            <wp:extent cx="127000" cy="127000"/>
            <wp:docPr id="100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85E19"/>
          <w:sz w:val="20"/>
          <w:u w:val="none"/>
        </w:rPr>
        <w:t>【囲みコラム】</w:t>
      </w:r>
      <w:r>
        <w:rPr>
          <w:color w:val="E65251"/>
        </w:rPr>
        <w:t>IoTとデータ利活用の全体像【総務省】</w:t>
      </w:r>
    </w:p>
    <w:p>
      <w:pPr>
        <w:numPr>
          <w:ilvl w:val="0"/>
          <w:numId w:val="0"/>
        </w:numPr>
        <w:ind w:left="1520"/>
      </w:pPr>
    </w:p>
    <w:tbl>
      <w:tblPr>
        <w:tblInd w:w="152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6232"/>
      </w:tblGrid>
      <w:tr>
        <w:tblPrEx>
          <w:tblInd w:w="152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3" w:history="1">
              <w:r>
                <w:rPr>
                  <w:color w:val="0000FF"/>
                  <w:u w:val="single"/>
                </w:rPr>
                <w:t>https://www.soumu.go.jp/ict_skill/pdf/ict_skill_1_1.pdf</w:t>
              </w:r>
            </w:hyperlink>
          </w:p>
        </w:tc>
      </w:tr>
    </w:tbl>
    <w:p>
      <w:pPr>
        <w:pStyle w:val="MMTopicInfo"/>
        <w:numPr>
          <w:ilvl w:val="0"/>
          <w:numId w:val="0"/>
        </w:numPr>
        <w:ind w:left="1520"/>
      </w:pPr>
    </w:p>
    <w:p>
      <w:pPr>
        <w:pStyle w:val="MMTopic3"/>
        <w:numPr>
          <w:ilvl w:val="2"/>
          <w:numId w:val="1"/>
        </w:numPr>
      </w:pPr>
      <w:bookmarkStart w:id="51" w:name="_Toc256000051"/>
      <w:r>
        <w:drawing>
          <wp:inline>
            <wp:extent cx="127000" cy="127000"/>
            <wp:docPr id="1212581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48411"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15307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41975"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1-13：中小企業におけるサイバー攻撃被害の例</w:t>
      </w:r>
      <w:bookmarkEnd w:id="51"/>
    </w:p>
    <w:p>
      <w:pPr>
        <w:pStyle w:val="MMTopic4"/>
        <w:numPr>
          <w:ilvl w:val="3"/>
          <w:numId w:val="1"/>
        </w:numPr>
      </w:pPr>
      <w:r>
        <w:rPr>
          <w:b/>
          <w:color w:val="F85E19"/>
        </w:rPr>
        <w:drawing>
          <wp:inline>
            <wp:extent cx="127000" cy="127000"/>
            <wp:docPr id="100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drawing>
          <wp:inline>
            <wp:extent cx="127000" cy="127000"/>
            <wp:docPr id="100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t>＜統計データのアップデート＞</w:t>
      </w:r>
    </w:p>
    <w:p>
      <w:pPr>
        <w:pStyle w:val="MMTopic5"/>
        <w:numPr>
          <w:ilvl w:val="4"/>
          <w:numId w:val="1"/>
        </w:numPr>
      </w:pPr>
      <w:r>
        <w:drawing>
          <wp:inline>
            <wp:extent cx="127000" cy="127000"/>
            <wp:docPr id="100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１．１節「サイバーセキュリティ経営ガイドラインの背景と位置づけ」で 参照している統計データをアップデート。それに伴い説明文も修正。</w:t>
      </w:r>
    </w:p>
    <w:p>
      <w:pPr>
        <w:pStyle w:val="MMTopic3"/>
        <w:numPr>
          <w:ilvl w:val="2"/>
          <w:numId w:val="1"/>
        </w:numPr>
      </w:pPr>
      <w:bookmarkStart w:id="52" w:name="_Toc256000052"/>
      <w:r>
        <w:rPr>
          <w:b/>
          <w:color w:val="FF0303"/>
        </w:rPr>
        <w:drawing>
          <wp:inline>
            <wp:extent cx="127000" cy="127000"/>
            <wp:docPr id="20648019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97049"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4319869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12629"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t>1-14：なりすましECサイトの被害と回避策</w:t>
      </w:r>
      <w:bookmarkEnd w:id="52"/>
    </w:p>
    <w:p>
      <w:pPr>
        <w:pStyle w:val="MMTopic4"/>
        <w:numPr>
          <w:ilvl w:val="3"/>
          <w:numId w:val="1"/>
        </w:numPr>
      </w:pPr>
      <w:r>
        <w:rPr>
          <w:b/>
          <w:i/>
          <w:color w:val="FF0303"/>
        </w:rPr>
        <w:drawing>
          <wp:inline>
            <wp:extent cx="127000" cy="127000"/>
            <wp:docPr id="100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rPr>
          <w:b/>
          <w:i/>
          <w:color w:val="FF0303"/>
        </w:rPr>
        <w:t xml:space="preserve"> </w:t>
      </w:r>
      <w:r>
        <w:rPr>
          <w:b/>
          <w:i/>
          <w:color w:val="FF0303"/>
        </w:rPr>
        <w:drawing>
          <wp:inline>
            <wp:extent cx="127000" cy="127000"/>
            <wp:docPr id="100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i/>
          <w:color w:val="FF0303"/>
        </w:rPr>
        <w:t xml:space="preserve"> </w:t>
      </w:r>
      <w:r>
        <w:rPr>
          <w:b/>
          <w:i/>
          <w:color w:val="FF0303"/>
        </w:rPr>
        <w:t>改訂箇所：Mission1-12　(P.41)のあとに追加</w:t>
      </w:r>
    </w:p>
    <w:p>
      <w:pPr>
        <w:pStyle w:val="MMTopic4"/>
        <w:numPr>
          <w:ilvl w:val="3"/>
          <w:numId w:val="1"/>
        </w:numPr>
      </w:pPr>
      <w:r>
        <w:drawing>
          <wp:inline>
            <wp:extent cx="127000" cy="127000"/>
            <wp:docPr id="100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事業者サイド</w:t>
      </w:r>
    </w:p>
    <w:p>
      <w:pPr>
        <w:pStyle w:val="MMTopic5"/>
        <w:numPr>
          <w:ilvl w:val="4"/>
          <w:numId w:val="1"/>
        </w:numPr>
      </w:pPr>
      <w:r>
        <w:drawing>
          <wp:inline>
            <wp:extent cx="127000" cy="127000"/>
            <wp:docPr id="100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ウェブサイト開設等における運営形態の選定方法に関する手引き【2018年5月IPA】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5" w:history="1">
              <w:r>
                <w:rPr>
                  <w:rStyle w:val="Hyperlink"/>
                  <w:color w:val="0000FF"/>
                  <w:u w:val="single"/>
                </w:rPr>
                <w:t>https://www.ipa.go.jp/files/000066952.pdf</w:t>
              </w:r>
            </w:hyperlink>
          </w:p>
        </w:tc>
      </w:tr>
    </w:tbl>
    <w:p>
      <w:pPr>
        <w:pStyle w:val="MMTopicInfo"/>
        <w:numPr>
          <w:ilvl w:val="0"/>
          <w:numId w:val="0"/>
        </w:numPr>
        <w:ind w:left="1760"/>
      </w:pPr>
    </w:p>
    <w:p>
      <w:pPr>
        <w:pStyle w:val="MMTopic5"/>
        <w:numPr>
          <w:ilvl w:val="4"/>
          <w:numId w:val="1"/>
        </w:numPr>
      </w:pPr>
      <w:r>
        <w:drawing>
          <wp:inline>
            <wp:extent cx="127000" cy="127000"/>
            <wp:docPr id="100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なりすましECサイト対策マニュアル【2015年3月一般社団法人セーファーインターネット協会】</w:t>
      </w:r>
    </w:p>
    <w:p>
      <w:pPr>
        <w:pStyle w:val="MMTopic4"/>
        <w:numPr>
          <w:ilvl w:val="3"/>
          <w:numId w:val="1"/>
        </w:numPr>
      </w:pPr>
      <w:r>
        <w:drawing>
          <wp:inline>
            <wp:extent cx="127000" cy="127000"/>
            <wp:docPr id="100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利用者サイド</w:t>
      </w:r>
    </w:p>
    <w:p>
      <w:pPr>
        <w:pStyle w:val="MMTopic5"/>
        <w:numPr>
          <w:ilvl w:val="4"/>
          <w:numId w:val="1"/>
        </w:numPr>
      </w:pPr>
      <w:r>
        <w:drawing>
          <wp:inline>
            <wp:extent cx="127000" cy="127000"/>
            <wp:docPr id="100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なりすましサイトの見極め方、被害の内容に応じた相談先、届け出先</w:t>
      </w:r>
    </w:p>
    <w:p>
      <w:pPr>
        <w:pStyle w:val="MMTopic3"/>
        <w:numPr>
          <w:ilvl w:val="2"/>
          <w:numId w:val="1"/>
        </w:numPr>
      </w:pPr>
      <w:bookmarkStart w:id="53" w:name="_Toc256000053"/>
      <w:r>
        <w:drawing>
          <wp:inline>
            <wp:extent cx="127000" cy="127000"/>
            <wp:docPr id="19006840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0802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280742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9928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i w:val="0"/>
          <w:strike w:val="0"/>
          <w:color w:val="FF0303"/>
          <w:sz w:val="20"/>
          <w:u w:val="none"/>
        </w:rPr>
        <w:t>1-15：ビジネスメール詐欺の被害と回避策</w:t>
      </w:r>
      <w:bookmarkEnd w:id="53"/>
    </w:p>
    <w:p>
      <w:pPr>
        <w:pStyle w:val="MMTopic4"/>
        <w:numPr>
          <w:ilvl w:val="3"/>
          <w:numId w:val="1"/>
        </w:numPr>
      </w:pPr>
      <w:r>
        <w:rPr>
          <w:b/>
          <w:i/>
          <w:color w:val="FF0303"/>
        </w:rPr>
        <w:drawing>
          <wp:inline>
            <wp:extent cx="127000" cy="127000"/>
            <wp:docPr id="100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rPr>
          <w:b/>
          <w:i/>
          <w:color w:val="FF0303"/>
        </w:rPr>
        <w:t xml:space="preserve"> </w:t>
      </w:r>
      <w:r>
        <w:rPr>
          <w:b/>
          <w:i/>
          <w:color w:val="FF0303"/>
        </w:rPr>
        <w:drawing>
          <wp:inline>
            <wp:extent cx="127000" cy="127000"/>
            <wp:docPr id="100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i/>
          <w:color w:val="FF0303"/>
        </w:rPr>
        <w:t xml:space="preserve"> </w:t>
      </w:r>
      <w:r>
        <w:rPr>
          <w:b/>
          <w:i/>
          <w:color w:val="FF0303"/>
        </w:rPr>
        <w:t>改訂箇所：Mission1-12　(P.41)のあとに追加</w:t>
      </w:r>
    </w:p>
    <w:p>
      <w:pPr>
        <w:pStyle w:val="MMTopic3"/>
        <w:numPr>
          <w:ilvl w:val="2"/>
          <w:numId w:val="1"/>
        </w:numPr>
      </w:pPr>
      <w:bookmarkStart w:id="54" w:name="_Toc256000054"/>
      <w:r>
        <w:drawing>
          <wp:inline>
            <wp:extent cx="127000" cy="127000"/>
            <wp:docPr id="19057656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5563" name=""/>
                    <pic:cNvPicPr>
                      <a:picLocks noChangeAspect="1"/>
                    </pic:cNvPicPr>
                  </pic:nvPicPr>
                  <pic:blipFill>
                    <a:blip xmlns:r="http://schemas.openxmlformats.org/officeDocument/2006/relationships" r:embed="rId15"/>
                    <a:stretch>
                      <a:fillRect/>
                    </a:stretch>
                  </pic:blipFill>
                  <pic:spPr>
                    <a:xfrm>
                      <a:off x="0" y="0"/>
                      <a:ext cx="127000" cy="127000"/>
                    </a:xfrm>
                    <a:prstGeom prst="rect">
                      <a:avLst/>
                    </a:prstGeom>
                  </pic:spPr>
                </pic:pic>
              </a:graphicData>
            </a:graphic>
          </wp:inline>
        </w:drawing>
      </w:r>
      <w:r>
        <w:t xml:space="preserve"> </w:t>
      </w:r>
      <w:r>
        <w:drawing>
          <wp:inline>
            <wp:extent cx="127000" cy="127000"/>
            <wp:docPr id="622511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843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【削除】おさらいクイズ</w:t>
      </w:r>
      <w:bookmarkEnd w:id="54"/>
    </w:p>
    <w:p>
      <w:pPr>
        <w:pStyle w:val="MMTopic2"/>
        <w:numPr>
          <w:ilvl w:val="1"/>
          <w:numId w:val="1"/>
        </w:numPr>
      </w:pPr>
      <w:bookmarkStart w:id="55" w:name="_Toc256000055"/>
      <w:r>
        <w:rPr>
          <w:b/>
          <w:color w:val="0303FF"/>
        </w:rPr>
        <w:drawing>
          <wp:inline>
            <wp:extent cx="127000" cy="127000"/>
            <wp:docPr id="3824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25355"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0303FF"/>
        </w:rPr>
        <w:t xml:space="preserve"> </w:t>
      </w:r>
      <w:r>
        <w:rPr>
          <w:b/>
          <w:color w:val="0303FF"/>
        </w:rPr>
        <w:t>【Mission2】　すぐやろう！対サイバー攻撃アクション</w:t>
      </w:r>
      <w:bookmarkEnd w:id="55"/>
    </w:p>
    <w:p>
      <w:pPr>
        <w:pStyle w:val="MMTopic3"/>
        <w:numPr>
          <w:ilvl w:val="2"/>
          <w:numId w:val="1"/>
        </w:numPr>
      </w:pPr>
      <w:bookmarkStart w:id="56" w:name="_Toc256000056"/>
      <w:r>
        <w:drawing>
          <wp:inline>
            <wp:extent cx="127000" cy="127000"/>
            <wp:docPr id="864493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641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20921789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686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改訂のポイント</w:t>
      </w:r>
      <w:bookmarkEnd w:id="56"/>
    </w:p>
    <w:p>
      <w:pPr>
        <w:pStyle w:val="MMTopic4"/>
        <w:numPr>
          <w:ilvl w:val="3"/>
          <w:numId w:val="1"/>
        </w:numPr>
      </w:pPr>
      <w:r>
        <w:rPr>
          <w:color w:val="E65251"/>
        </w:rPr>
        <w:drawing>
          <wp:inline>
            <wp:extent cx="127000" cy="127000"/>
            <wp:docPr id="100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E65251"/>
        </w:rPr>
        <w:t xml:space="preserve"> </w:t>
      </w:r>
      <w:r>
        <w:rPr>
          <w:color w:val="E65251"/>
        </w:rPr>
        <w:t>冊子版は、敢えて改訂する必要があるか？</w:t>
      </w:r>
    </w:p>
    <w:p>
      <w:pPr>
        <w:pStyle w:val="MMTopic4"/>
        <w:numPr>
          <w:ilvl w:val="3"/>
          <w:numId w:val="1"/>
        </w:numPr>
      </w:pPr>
      <w:r>
        <w:rPr>
          <w:color w:val="FF0303"/>
        </w:rPr>
        <w:drawing>
          <wp:inline>
            <wp:extent cx="127000" cy="127000"/>
            <wp:docPr id="100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0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EPUB、Web版は、情報セキュリティ10大脅威レベルでリライトするか？</w:t>
      </w:r>
    </w:p>
    <w:p>
      <w:pPr>
        <w:pStyle w:val="MMTopic3"/>
        <w:numPr>
          <w:ilvl w:val="2"/>
          <w:numId w:val="1"/>
        </w:numPr>
      </w:pPr>
      <w:bookmarkStart w:id="57" w:name="_Toc256000057"/>
      <w:r>
        <w:drawing>
          <wp:inline>
            <wp:extent cx="127000" cy="127000"/>
            <wp:docPr id="19000077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55427"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58879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626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2-1：サイバー攻撃に対して何ができるか</w:t>
      </w:r>
      <w:bookmarkEnd w:id="57"/>
    </w:p>
    <w:p>
      <w:pPr>
        <w:pStyle w:val="MMTopic3"/>
        <w:numPr>
          <w:ilvl w:val="2"/>
          <w:numId w:val="1"/>
        </w:numPr>
      </w:pPr>
      <w:bookmarkStart w:id="58" w:name="_Toc256000058"/>
      <w:r>
        <w:drawing>
          <wp:inline>
            <wp:extent cx="127000" cy="127000"/>
            <wp:docPr id="1628506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64075"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733870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810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2-2：OSとソフトウェアのアップデート</w:t>
      </w:r>
      <w:bookmarkEnd w:id="58"/>
    </w:p>
    <w:p>
      <w:pPr>
        <w:pStyle w:val="MMTopic4"/>
        <w:numPr>
          <w:ilvl w:val="3"/>
          <w:numId w:val="1"/>
        </w:numPr>
      </w:pPr>
      <w:r>
        <w:rPr>
          <w:color w:val="FF6603"/>
        </w:rPr>
        <w:drawing>
          <wp:inline>
            <wp:extent cx="127000" cy="127000"/>
            <wp:docPr id="100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0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6603"/>
        </w:rPr>
        <w:t xml:space="preserve"> </w:t>
      </w:r>
      <w:r>
        <w:rPr>
          <w:color w:val="FF6603"/>
        </w:rPr>
        <w:t>OSサポート状況の注記更新</w:t>
      </w:r>
    </w:p>
    <w:p>
      <w:pPr>
        <w:pStyle w:val="MMTopic3"/>
        <w:numPr>
          <w:ilvl w:val="2"/>
          <w:numId w:val="1"/>
        </w:numPr>
      </w:pPr>
      <w:bookmarkStart w:id="59" w:name="_Toc256000059"/>
      <w:r>
        <w:drawing>
          <wp:inline>
            <wp:extent cx="127000" cy="127000"/>
            <wp:docPr id="405223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18874"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5317508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95643"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2-3：ウイルス対策ソフト・機器の導入</w:t>
      </w:r>
      <w:bookmarkEnd w:id="59"/>
    </w:p>
    <w:p>
      <w:pPr>
        <w:pStyle w:val="MMTopic3"/>
        <w:numPr>
          <w:ilvl w:val="2"/>
          <w:numId w:val="1"/>
        </w:numPr>
      </w:pPr>
      <w:bookmarkStart w:id="60" w:name="_Toc256000060"/>
      <w:r>
        <w:drawing>
          <wp:inline>
            <wp:extent cx="127000" cy="127000"/>
            <wp:docPr id="9836976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52039"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7064844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89477"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2-4：定期的なバックアップ</w:t>
      </w:r>
      <w:bookmarkEnd w:id="60"/>
    </w:p>
    <w:p>
      <w:pPr>
        <w:pStyle w:val="MMTopic4"/>
        <w:numPr>
          <w:ilvl w:val="3"/>
          <w:numId w:val="1"/>
        </w:numPr>
      </w:pPr>
      <w:r>
        <w:rPr>
          <w:color w:val="FF6603"/>
        </w:rPr>
        <w:drawing>
          <wp:inline>
            <wp:extent cx="127000" cy="127000"/>
            <wp:docPr id="100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0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6603"/>
        </w:rPr>
        <w:t xml:space="preserve"> </w:t>
      </w:r>
      <w:r>
        <w:rPr>
          <w:color w:val="FF6603"/>
        </w:rPr>
        <w:t>OneDrive等クラウドストレージの利用</w:t>
      </w:r>
    </w:p>
    <w:p>
      <w:pPr>
        <w:pStyle w:val="MMTopic3"/>
        <w:numPr>
          <w:ilvl w:val="2"/>
          <w:numId w:val="1"/>
        </w:numPr>
      </w:pPr>
      <w:bookmarkStart w:id="61" w:name="_Toc256000061"/>
      <w:r>
        <w:drawing>
          <wp:inline>
            <wp:extent cx="127000" cy="127000"/>
            <wp:docPr id="2011250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21334"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4260792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98451"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2-5：パスワードの管理</w:t>
      </w:r>
      <w:bookmarkEnd w:id="61"/>
    </w:p>
    <w:p>
      <w:pPr>
        <w:pStyle w:val="MMTopic3"/>
        <w:numPr>
          <w:ilvl w:val="2"/>
          <w:numId w:val="1"/>
        </w:numPr>
      </w:pPr>
      <w:bookmarkStart w:id="62" w:name="_Toc256000062"/>
      <w:r>
        <w:drawing>
          <wp:inline>
            <wp:extent cx="127000" cy="127000"/>
            <wp:docPr id="12740676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15513"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2710172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70919"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2-6：アクセス管理</w:t>
      </w:r>
      <w:bookmarkEnd w:id="62"/>
    </w:p>
    <w:p>
      <w:pPr>
        <w:pStyle w:val="MMTopic3"/>
        <w:numPr>
          <w:ilvl w:val="2"/>
          <w:numId w:val="1"/>
        </w:numPr>
      </w:pPr>
      <w:bookmarkStart w:id="63" w:name="_Toc256000063"/>
      <w:r>
        <w:drawing>
          <wp:inline>
            <wp:extent cx="127000" cy="127000"/>
            <wp:docPr id="1411056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9389"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366365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765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2-7：紛失や盗難による情報漏えい対策</w:t>
      </w:r>
      <w:bookmarkEnd w:id="63"/>
    </w:p>
    <w:p>
      <w:pPr>
        <w:pStyle w:val="MMTopic4"/>
        <w:numPr>
          <w:ilvl w:val="3"/>
          <w:numId w:val="1"/>
        </w:numPr>
      </w:pPr>
      <w:r>
        <w:t>Wifi利用者向け簡易マニュアル【総務省】</w:t>
      </w:r>
    </w:p>
    <w:p>
      <w:pPr>
        <w:pStyle w:val="MMTopic3"/>
        <w:numPr>
          <w:ilvl w:val="2"/>
          <w:numId w:val="1"/>
        </w:numPr>
      </w:pPr>
      <w:bookmarkStart w:id="64" w:name="_Toc256000064"/>
      <w:r>
        <w:drawing>
          <wp:inline>
            <wp:extent cx="127000" cy="127000"/>
            <wp:docPr id="16194302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06615"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140515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764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2-8：持ち込み機器対策</w:t>
      </w:r>
      <w:bookmarkEnd w:id="64"/>
    </w:p>
    <w:p>
      <w:pPr>
        <w:pStyle w:val="MMTopic4"/>
        <w:numPr>
          <w:ilvl w:val="3"/>
          <w:numId w:val="1"/>
        </w:numPr>
      </w:pPr>
      <w:r>
        <w:rPr>
          <w:color w:val="FF6603"/>
        </w:rPr>
        <w:drawing>
          <wp:inline>
            <wp:extent cx="127000" cy="127000"/>
            <wp:docPr id="100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0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6603"/>
        </w:rPr>
        <w:t xml:space="preserve"> </w:t>
      </w:r>
      <w:r>
        <w:rPr>
          <w:color w:val="FF6603"/>
        </w:rPr>
        <w:t>テレワーク等での持ち出し・持ち込み機器対策</w:t>
      </w:r>
    </w:p>
    <w:p>
      <w:pPr>
        <w:pStyle w:val="MMTopic3"/>
        <w:numPr>
          <w:ilvl w:val="2"/>
          <w:numId w:val="1"/>
        </w:numPr>
      </w:pPr>
      <w:bookmarkStart w:id="65" w:name="_Toc256000065"/>
      <w:r>
        <w:drawing>
          <wp:inline>
            <wp:extent cx="127000" cy="127000"/>
            <wp:docPr id="85366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08044"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959625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991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2-9：電子メールの安全利用</w:t>
      </w:r>
      <w:bookmarkEnd w:id="65"/>
    </w:p>
    <w:p>
      <w:pPr>
        <w:pStyle w:val="MMTopic3"/>
        <w:numPr>
          <w:ilvl w:val="2"/>
          <w:numId w:val="1"/>
        </w:numPr>
      </w:pPr>
      <w:bookmarkStart w:id="66" w:name="_Toc256000066"/>
      <w:r>
        <w:drawing>
          <wp:inline>
            <wp:extent cx="127000" cy="127000"/>
            <wp:docPr id="8832020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67564"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5347274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862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2-10：標的型攻撃メールへの対応</w:t>
      </w:r>
      <w:bookmarkEnd w:id="66"/>
    </w:p>
    <w:p>
      <w:pPr>
        <w:pStyle w:val="MMTopic4"/>
        <w:numPr>
          <w:ilvl w:val="3"/>
          <w:numId w:val="1"/>
        </w:numPr>
      </w:pPr>
      <w:r>
        <w:rPr>
          <w:color w:val="FF6603"/>
        </w:rPr>
        <w:drawing>
          <wp:inline>
            <wp:extent cx="127000" cy="127000"/>
            <wp:docPr id="100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0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6603"/>
        </w:rPr>
        <w:t xml:space="preserve"> </w:t>
      </w:r>
      <w:r>
        <w:rPr>
          <w:color w:val="FF6603"/>
        </w:rPr>
        <w:t>事例は新規に</w:t>
      </w:r>
    </w:p>
    <w:p>
      <w:pPr>
        <w:pStyle w:val="MMTopic3"/>
        <w:numPr>
          <w:ilvl w:val="2"/>
          <w:numId w:val="1"/>
        </w:numPr>
      </w:pPr>
      <w:bookmarkStart w:id="67" w:name="_Toc256000067"/>
      <w:r>
        <w:drawing>
          <wp:inline>
            <wp:extent cx="127000" cy="127000"/>
            <wp:docPr id="1525759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19289"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3922346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321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2-11：迷惑メール発信への対応</w:t>
      </w:r>
      <w:bookmarkEnd w:id="67"/>
    </w:p>
    <w:p>
      <w:pPr>
        <w:pStyle w:val="MMTopic3"/>
        <w:numPr>
          <w:ilvl w:val="2"/>
          <w:numId w:val="1"/>
        </w:numPr>
      </w:pPr>
      <w:bookmarkStart w:id="68" w:name="_Toc256000068"/>
      <w:r>
        <w:drawing>
          <wp:inline>
            <wp:extent cx="127000" cy="127000"/>
            <wp:docPr id="21381502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9926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7450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772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2-12：安全なWebサイト利用</w:t>
      </w:r>
      <w:bookmarkEnd w:id="68"/>
    </w:p>
    <w:p>
      <w:pPr>
        <w:pStyle w:val="MMTopic4"/>
        <w:numPr>
          <w:ilvl w:val="3"/>
          <w:numId w:val="1"/>
        </w:numPr>
      </w:pPr>
      <w:r>
        <w:drawing>
          <wp:inline>
            <wp:extent cx="127000" cy="127000"/>
            <wp:docPr id="100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i w:val="0"/>
          <w:strike w:val="0"/>
          <w:color w:val="F85E19"/>
          <w:sz w:val="20"/>
          <w:u w:val="none"/>
        </w:rPr>
        <w:t>【囲みコラム】詐欺サイトはこれ…内容更新する（NISC,IPAの資料参照）</w:t>
      </w:r>
    </w:p>
    <w:p>
      <w:pPr>
        <w:pStyle w:val="MMTopic3"/>
        <w:numPr>
          <w:ilvl w:val="2"/>
          <w:numId w:val="1"/>
        </w:numPr>
      </w:pPr>
      <w:bookmarkStart w:id="69" w:name="_Toc256000069"/>
      <w:r>
        <w:drawing>
          <wp:inline>
            <wp:extent cx="127000" cy="127000"/>
            <wp:docPr id="11537116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2984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918634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212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2-13：閲覧制限</w:t>
      </w:r>
      <w:bookmarkEnd w:id="69"/>
    </w:p>
    <w:p>
      <w:pPr>
        <w:pStyle w:val="MMTopic4"/>
        <w:numPr>
          <w:ilvl w:val="3"/>
          <w:numId w:val="1"/>
        </w:numPr>
      </w:pPr>
      <w:r>
        <w:drawing>
          <wp:inline>
            <wp:extent cx="127000" cy="127000"/>
            <wp:docPr id="100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i w:val="0"/>
          <w:strike w:val="0"/>
          <w:color w:val="F85E19"/>
          <w:sz w:val="20"/>
          <w:u w:val="none"/>
        </w:rPr>
        <w:t>【囲みコラム】中小企業の規制は…事例を更新再調査</w:t>
      </w:r>
    </w:p>
    <w:p>
      <w:pPr>
        <w:pStyle w:val="MMTopic3"/>
        <w:numPr>
          <w:ilvl w:val="2"/>
          <w:numId w:val="1"/>
        </w:numPr>
      </w:pPr>
      <w:bookmarkStart w:id="70" w:name="_Toc256000070"/>
      <w:r>
        <w:drawing>
          <wp:inline>
            <wp:extent cx="127000" cy="127000"/>
            <wp:docPr id="1671364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20603"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4004588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27245"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2-14：重要情報の洗い出し</w:t>
      </w:r>
      <w:bookmarkEnd w:id="70"/>
    </w:p>
    <w:p>
      <w:pPr>
        <w:pStyle w:val="MMTopic3"/>
        <w:numPr>
          <w:ilvl w:val="2"/>
          <w:numId w:val="1"/>
        </w:numPr>
      </w:pPr>
      <w:bookmarkStart w:id="71" w:name="_Toc256000071"/>
      <w:r>
        <w:drawing>
          <wp:inline>
            <wp:extent cx="127000" cy="127000"/>
            <wp:docPr id="8528548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58789"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424027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25941"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2-15：重要情報の保管</w:t>
      </w:r>
      <w:bookmarkEnd w:id="71"/>
    </w:p>
    <w:p>
      <w:pPr>
        <w:pStyle w:val="MMTopic4"/>
        <w:numPr>
          <w:ilvl w:val="3"/>
          <w:numId w:val="1"/>
        </w:numPr>
      </w:pPr>
      <w:r>
        <w:drawing>
          <wp:inline>
            <wp:extent cx="127000" cy="127000"/>
            <wp:docPr id="100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神奈川県庁データ漏洩事件を取り上げる？</w:t>
      </w:r>
    </w:p>
    <w:p>
      <w:pPr>
        <w:pStyle w:val="MMTopic3"/>
        <w:numPr>
          <w:ilvl w:val="2"/>
          <w:numId w:val="1"/>
        </w:numPr>
      </w:pPr>
      <w:bookmarkStart w:id="72" w:name="_Toc256000072"/>
      <w:r>
        <w:drawing>
          <wp:inline>
            <wp:extent cx="127000" cy="127000"/>
            <wp:docPr id="1461755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4127" name=""/>
                    <pic:cNvPicPr>
                      <a:picLocks noChangeAspect="1"/>
                    </pic:cNvPicPr>
                  </pic:nvPicPr>
                  <pic:blipFill>
                    <a:blip xmlns:r="http://schemas.openxmlformats.org/officeDocument/2006/relationships" r:embed="rId15"/>
                    <a:stretch>
                      <a:fillRect/>
                    </a:stretch>
                  </pic:blipFill>
                  <pic:spPr>
                    <a:xfrm>
                      <a:off x="0" y="0"/>
                      <a:ext cx="127000" cy="127000"/>
                    </a:xfrm>
                    <a:prstGeom prst="rect">
                      <a:avLst/>
                    </a:prstGeom>
                  </pic:spPr>
                </pic:pic>
              </a:graphicData>
            </a:graphic>
          </wp:inline>
        </w:drawing>
      </w:r>
      <w:r>
        <w:t xml:space="preserve"> </w:t>
      </w:r>
      <w:r>
        <w:drawing>
          <wp:inline>
            <wp:extent cx="127000" cy="127000"/>
            <wp:docPr id="77832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8181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【削除】おさらいクイズ</w:t>
      </w:r>
      <w:bookmarkEnd w:id="72"/>
    </w:p>
    <w:p>
      <w:pPr>
        <w:pStyle w:val="MMTopic2"/>
        <w:numPr>
          <w:ilvl w:val="1"/>
          <w:numId w:val="1"/>
        </w:numPr>
      </w:pPr>
      <w:bookmarkStart w:id="73" w:name="_Toc256000073"/>
      <w:r>
        <w:rPr>
          <w:b/>
          <w:color w:val="0303FF"/>
        </w:rPr>
        <w:drawing>
          <wp:inline>
            <wp:extent cx="127000" cy="127000"/>
            <wp:docPr id="2032743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87505"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0303FF"/>
        </w:rPr>
        <w:t xml:space="preserve"> </w:t>
      </w:r>
      <w:r>
        <w:rPr>
          <w:b/>
          <w:color w:val="0303FF"/>
        </w:rPr>
        <w:t>【Mission03-A】経営者は事前に何を備えればよいのか【守り】</w:t>
      </w:r>
      <w:bookmarkEnd w:id="73"/>
    </w:p>
    <w:p>
      <w:pPr>
        <w:pStyle w:val="MMTopic3"/>
        <w:numPr>
          <w:ilvl w:val="2"/>
          <w:numId w:val="1"/>
        </w:numPr>
      </w:pPr>
      <w:bookmarkStart w:id="74" w:name="_Toc256000074"/>
      <w:r>
        <w:rPr>
          <w:color w:val="E65251"/>
        </w:rPr>
        <w:drawing>
          <wp:inline>
            <wp:extent cx="127000" cy="127000"/>
            <wp:docPr id="703472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17337"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color w:val="E65251"/>
        </w:rPr>
        <w:t xml:space="preserve"> </w:t>
      </w:r>
      <w:r>
        <w:rPr>
          <w:color w:val="E65251"/>
        </w:rPr>
        <w:drawing>
          <wp:inline>
            <wp:extent cx="127000" cy="127000"/>
            <wp:docPr id="2121145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679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E65251"/>
        </w:rPr>
        <w:t xml:space="preserve"> </w:t>
      </w:r>
      <w:r>
        <w:rPr>
          <w:color w:val="E65251"/>
        </w:rPr>
        <w:t>サブタイトル【組織維持のために】 経営者、 管理者が、自組織の現状として認識すべきこと</w:t>
      </w:r>
      <w:bookmarkEnd w:id="74"/>
    </w:p>
    <w:p>
      <w:pPr>
        <w:pStyle w:val="MMTopic4"/>
        <w:numPr>
          <w:ilvl w:val="3"/>
          <w:numId w:val="1"/>
        </w:numPr>
      </w:pPr>
      <w:r>
        <w:drawing>
          <wp:inline>
            <wp:extent cx="127000" cy="127000"/>
            <wp:docPr id="100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管理者が知っておくべきこと（管理者を設置していない場合は経営者が自ら知っておくべきこと）</w:t>
      </w:r>
    </w:p>
    <w:p>
      <w:pPr>
        <w:pStyle w:val="MMTopic3"/>
        <w:numPr>
          <w:ilvl w:val="2"/>
          <w:numId w:val="1"/>
        </w:numPr>
      </w:pPr>
      <w:bookmarkStart w:id="75" w:name="_Toc256000075"/>
      <w:r>
        <w:drawing>
          <wp:inline>
            <wp:extent cx="127000" cy="127000"/>
            <wp:docPr id="14499955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8635"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総論</w:t>
      </w:r>
      <w:bookmarkEnd w:id="75"/>
    </w:p>
    <w:p>
      <w:pPr>
        <w:pStyle w:val="MMTopic4"/>
        <w:numPr>
          <w:ilvl w:val="3"/>
          <w:numId w:val="1"/>
        </w:numPr>
      </w:pPr>
      <w:r>
        <w:rPr>
          <w:rFonts w:ascii="Meiryo UI" w:eastAsia="Meiryo UI" w:hAnsi="Meiryo UI" w:cs="Meiryo UI"/>
        </w:rPr>
        <w:drawing>
          <wp:inline>
            <wp:extent cx="127000" cy="127000"/>
            <wp:docPr id="100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pPr>
        <w:pStyle w:val="MMTopic4"/>
        <w:numPr>
          <w:ilvl w:val="3"/>
          <w:numId w:val="1"/>
        </w:numPr>
      </w:pPr>
      <w:r>
        <w:rPr>
          <w:rFonts w:ascii="Meiryo UI" w:eastAsia="Meiryo UI" w:hAnsi="Meiryo UI" w:cs="Meiryo UI"/>
        </w:rPr>
        <w:drawing>
          <wp:inline>
            <wp:extent cx="127000" cy="127000"/>
            <wp:docPr id="100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国は、 大企業のみならず、 中小企業も、 「サインバーセキュリティ経営ガイドライン」を参照することを求めている</w:t>
      </w:r>
    </w:p>
    <w:p>
      <w:pPr>
        <w:pStyle w:val="MMTopic3"/>
        <w:numPr>
          <w:ilvl w:val="2"/>
          <w:numId w:val="1"/>
        </w:numPr>
      </w:pPr>
      <w:bookmarkStart w:id="76" w:name="_Toc256000076"/>
      <w:r>
        <w:drawing>
          <wp:inline>
            <wp:extent cx="127000" cy="127000"/>
            <wp:docPr id="1691526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73601"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UI" w:eastAsia="Meiryo UI" w:hAnsi="Meiryo UI" w:cs="Meiryo UI"/>
          <w:b/>
          <w:color w:val="E65251"/>
        </w:rPr>
        <w:t>サイバーセキュリティ対策は、 事業継続を脅かすリスクの１つ。</w:t>
      </w:r>
      <w:bookmarkEnd w:id="76"/>
    </w:p>
    <w:p>
      <w:pPr>
        <w:pStyle w:val="MMTopic4"/>
        <w:numPr>
          <w:ilvl w:val="3"/>
          <w:numId w:val="1"/>
        </w:numPr>
      </w:pPr>
      <w:r>
        <w:rPr>
          <w:b/>
          <w:color w:val="038003"/>
        </w:rPr>
        <w:drawing>
          <wp:inline>
            <wp:extent cx="127000" cy="127000"/>
            <wp:docPr id="100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038003"/>
        </w:rPr>
        <w:t xml:space="preserve"> </w:t>
      </w:r>
      <w:r>
        <w:rPr>
          <w:b/>
          <w:color w:val="038003"/>
        </w:rPr>
        <w:t>改版理由</w:t>
      </w:r>
    </w:p>
    <w:p>
      <w:pPr>
        <w:pStyle w:val="MMTopic5"/>
        <w:numPr>
          <w:ilvl w:val="4"/>
          <w:numId w:val="1"/>
        </w:numPr>
      </w:pPr>
      <w:r>
        <w:rPr>
          <w:b/>
          <w:color w:val="F85E19"/>
        </w:rPr>
        <w:drawing>
          <wp:inline>
            <wp:extent cx="127000" cy="127000"/>
            <wp:docPr id="100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drawing>
          <wp:inline>
            <wp:extent cx="127000" cy="127000"/>
            <wp:docPr id="100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t>中小企業の情報セキュリティ対策ガイドラインの改版（第２版⇒第３版） 差分を説明する</w:t>
      </w:r>
    </w:p>
    <w:p>
      <w:pPr>
        <w:pStyle w:val="MMTopic4"/>
        <w:numPr>
          <w:ilvl w:val="3"/>
          <w:numId w:val="1"/>
        </w:numPr>
      </w:pPr>
      <w:r>
        <w:drawing>
          <wp:inline>
            <wp:extent cx="127000" cy="127000"/>
            <wp:docPr id="100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組織の社会的責任の認識</w:t>
      </w:r>
    </w:p>
    <w:p>
      <w:pPr>
        <w:pStyle w:val="MMTopic4"/>
        <w:numPr>
          <w:ilvl w:val="3"/>
          <w:numId w:val="1"/>
        </w:numPr>
      </w:pPr>
      <w:r>
        <w:rPr>
          <w:rFonts w:ascii="Meiryo UI" w:eastAsia="Meiryo UI" w:hAnsi="Meiryo UI" w:cs="Meiryo UI"/>
          <w:b/>
        </w:rPr>
        <w:drawing>
          <wp:inline>
            <wp:extent cx="127000" cy="127000"/>
            <wp:docPr id="100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rPr>
          <w:rFonts w:ascii="Meiryo UI" w:eastAsia="Meiryo UI" w:hAnsi="Meiryo UI" w:cs="Meiryo UI"/>
          <w:b/>
        </w:rPr>
        <w:t xml:space="preserve"> </w:t>
      </w:r>
      <w:r>
        <w:rPr>
          <w:rFonts w:ascii="Meiryo UI" w:eastAsia="Meiryo UI" w:hAnsi="Meiryo UI" w:cs="Meiryo UI"/>
          <w:b/>
        </w:rPr>
        <w:drawing>
          <wp:inline>
            <wp:extent cx="127000" cy="127000"/>
            <wp:docPr id="100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rPr>
          <w:rFonts w:ascii="Meiryo UI" w:eastAsia="Meiryo UI" w:hAnsi="Meiryo UI" w:cs="Meiryo UI"/>
          <w:b/>
        </w:rPr>
        <w:t xml:space="preserve"> </w:t>
      </w:r>
      <w:r>
        <w:rPr>
          <w:rFonts w:ascii="Meiryo UI" w:eastAsia="Meiryo UI" w:hAnsi="Meiryo UI" w:cs="Meiryo UI"/>
          <w:b/>
        </w:rPr>
        <w:drawing>
          <wp:inline>
            <wp:extent cx="127000" cy="127000"/>
            <wp:docPr id="100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b/>
        </w:rPr>
        <w:t xml:space="preserve"> </w:t>
      </w:r>
      <w:r>
        <w:rPr>
          <w:rFonts w:ascii="Meiryo UI" w:eastAsia="Meiryo UI" w:hAnsi="Meiryo UI" w:cs="Meiryo UI"/>
          <w:b/>
        </w:rPr>
        <w:t>3-1：サイバーセキュリティ対策が経営に与える重大な影響</w:t>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58240" behindDoc="0" locked="0" layoutInCell="1" allowOverlap="1">
            <wp:simplePos x="0" y="0"/>
            <wp:positionH relativeFrom="column">
              <wp:posOffset>1117600</wp:posOffset>
            </wp:positionH>
            <wp:positionV relativeFrom="line">
              <wp:posOffset>1270</wp:posOffset>
            </wp:positionV>
            <wp:extent cx="4494530" cy="2858472"/>
            <wp:wrapTopAndBottom/>
            <wp:docPr id="100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
                    <pic:cNvPicPr>
                      <a:picLocks noChangeAspect="1"/>
                    </pic:cNvPicPr>
                  </pic:nvPicPr>
                  <pic:blipFill>
                    <a:blip xmlns:r="http://schemas.openxmlformats.org/officeDocument/2006/relationships" r:embed="rId26"/>
                    <a:stretch>
                      <a:fillRect/>
                    </a:stretch>
                  </pic:blipFill>
                  <pic:spPr>
                    <a:xfrm>
                      <a:off x="0" y="0"/>
                      <a:ext cx="4494530" cy="2858472"/>
                    </a:xfrm>
                    <a:prstGeom prst="rect">
                      <a:avLst/>
                    </a:prstGeom>
                  </pic:spPr>
                </pic:pic>
              </a:graphicData>
            </a:graphic>
          </wp:anchor>
        </w:drawing>
      </w:r>
    </w:p>
    <w:p>
      <w:pPr>
        <w:pStyle w:val="MMTopic5"/>
        <w:numPr>
          <w:ilvl w:val="4"/>
          <w:numId w:val="1"/>
        </w:numPr>
      </w:pPr>
      <w:r>
        <w:rPr>
          <w:rFonts w:ascii="Meiryo UI" w:eastAsia="Meiryo UI" w:hAnsi="Meiryo UI" w:cs="Meiryo UI"/>
        </w:rPr>
        <w:t>情報セキュリティ対策は、 経営に大きな影響を与えます！</w:t>
      </w:r>
    </w:p>
    <w:p>
      <w:pPr>
        <w:pStyle w:val="MMTopic5"/>
        <w:numPr>
          <w:ilvl w:val="4"/>
          <w:numId w:val="1"/>
        </w:numPr>
      </w:pPr>
      <w:r>
        <w:rPr>
          <w:rFonts w:ascii="Meiryo UI" w:eastAsia="Meiryo UI" w:hAnsi="Meiryo UI" w:cs="Meiryo UI"/>
        </w:rPr>
        <w:t>経営者が法的・道義的責任を問われます！</w:t>
      </w:r>
    </w:p>
    <w:p>
      <w:pPr>
        <w:pStyle w:val="MMTopic5"/>
        <w:numPr>
          <w:ilvl w:val="4"/>
          <w:numId w:val="1"/>
        </w:numPr>
      </w:pPr>
      <w:r>
        <w:rPr>
          <w:rFonts w:ascii="Meiryo UI" w:eastAsia="Meiryo UI" w:hAnsi="Meiryo UI" w:cs="Meiryo UI"/>
        </w:rPr>
        <w:t>組織として対策するために、 担当者への指示が必要です！</w:t>
      </w:r>
    </w:p>
    <w:p>
      <w:pPr>
        <w:pStyle w:val="MMTopic6"/>
        <w:numPr>
          <w:ilvl w:val="5"/>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6"/>
        <w:gridCol w:w="6382"/>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7" w:history="1">
              <w:r>
                <w:rPr>
                  <w:color w:val="0000FF"/>
                  <w:u w:val="single"/>
                </w:rPr>
                <w:t>中小企業の情報セキュリティ対策ガイドライン：IPA 独立行政法人 情報処理推進機構</w:t>
              </w:r>
            </w:hyperlink>
          </w:p>
        </w:tc>
      </w:tr>
    </w:tbl>
    <w:p>
      <w:pPr>
        <w:pStyle w:val="MMTopicInfo"/>
        <w:numPr>
          <w:ilvl w:val="0"/>
          <w:numId w:val="0"/>
        </w:numPr>
        <w:ind w:left="1760"/>
      </w:pPr>
    </w:p>
    <w:p>
      <w:pPr>
        <w:pStyle w:val="MMTopic5"/>
        <w:numPr>
          <w:ilvl w:val="4"/>
          <w:numId w:val="1"/>
        </w:numPr>
      </w:pPr>
      <w:r>
        <w:rPr>
          <w:rFonts w:ascii="Meiryo UI" w:eastAsia="Meiryo UI" w:hAnsi="Meiryo UI" w:cs="Meiryo UI"/>
        </w:rPr>
        <w:t>セキュリティ侵害を受ける70～80%が人為的なミス、 故意</w:t>
      </w:r>
    </w:p>
    <w:p>
      <w:pPr>
        <w:pStyle w:val="MMTopic5"/>
        <w:numPr>
          <w:ilvl w:val="4"/>
          <w:numId w:val="1"/>
        </w:numPr>
      </w:pPr>
      <w:r>
        <w:rPr>
          <w:rFonts w:ascii="Meiryo UI" w:eastAsia="Meiryo UI" w:hAnsi="Meiryo UI" w:cs="Meiryo UI"/>
        </w:rPr>
        <w:t>サイバーセキュリティ対策の中で最もコストがかかるのが技術的対策。 しかし全てのリスクに対して技術的対策をすることは困難。 悪意があれば技術的な対策はすり抜けられる</w:t>
      </w:r>
    </w:p>
    <w:p>
      <w:pPr>
        <w:pStyle w:val="MMTopic5"/>
        <w:numPr>
          <w:ilvl w:val="4"/>
          <w:numId w:val="1"/>
        </w:numPr>
      </w:pPr>
      <w:r>
        <w:rPr>
          <w:rFonts w:ascii="Meiryo UI" w:eastAsia="Meiryo UI" w:hAnsi="Meiryo UI" w:cs="Meiryo UI"/>
        </w:rPr>
        <w:t>セキュリティー被害を受けた場合、 その被害に対し会社が被る損害の可能性が高い順に投資をすることが重要。</w:t>
      </w:r>
    </w:p>
    <w:p>
      <w:pPr>
        <w:pStyle w:val="MMTopic5"/>
        <w:numPr>
          <w:ilvl w:val="4"/>
          <w:numId w:val="1"/>
        </w:numPr>
      </w:pPr>
      <w:r>
        <w:rPr>
          <w:rFonts w:ascii="Meiryo UI" w:eastAsia="Meiryo UI" w:hAnsi="Meiryo UI" w:cs="Meiryo UI"/>
        </w:rPr>
        <w:t>また、 システムを入れる際に、 セキュリティーも同時に入れるなど、 ITとセキュリティー対策を一緒にすることも大切である。</w:t>
      </w:r>
    </w:p>
    <w:p>
      <w:pPr>
        <w:pStyle w:val="MMTopic5"/>
        <w:numPr>
          <w:ilvl w:val="4"/>
          <w:numId w:val="1"/>
        </w:numPr>
      </w:pPr>
      <w:r>
        <w:rPr>
          <w:rFonts w:ascii="Meiryo UI" w:eastAsia="Meiryo UI" w:hAnsi="Meiryo UI" w:cs="Meiryo UI"/>
        </w:rPr>
        <w:t>更に、 経営者を含め、 社員全員に対し、 セキュリティーポリシーやガイドブックを作成したり、 併せてITパスポートの試験を受けさせることも大切である。</w:t>
      </w:r>
    </w:p>
    <w:p>
      <w:pPr>
        <w:pStyle w:val="MMTopic4"/>
        <w:numPr>
          <w:ilvl w:val="3"/>
          <w:numId w:val="1"/>
        </w:numPr>
      </w:pPr>
      <w:r>
        <w:rPr>
          <w:b/>
        </w:rPr>
        <w:drawing>
          <wp:inline>
            <wp:extent cx="127000" cy="127000"/>
            <wp:docPr id="100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rPr>
          <w:b/>
        </w:rPr>
        <w:t xml:space="preserve"> </w:t>
      </w:r>
      <w:r>
        <w:rPr>
          <w:b/>
        </w:rPr>
        <w:drawing>
          <wp:inline>
            <wp:extent cx="127000" cy="127000"/>
            <wp:docPr id="100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rPr>
          <w:b/>
        </w:rPr>
        <w:t xml:space="preserve"> </w:t>
      </w:r>
      <w:r>
        <w:rPr>
          <w:b/>
        </w:rPr>
        <w:drawing>
          <wp:inline>
            <wp:extent cx="127000" cy="127000"/>
            <wp:docPr id="100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rPr>
        <w:t xml:space="preserve"> </w:t>
      </w:r>
      <w:r>
        <w:rPr>
          <w:b/>
        </w:rPr>
        <w:t>3-2：情報セキュリティ対策を怠ることで企業が被る不利益</w:t>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59264" behindDoc="0" locked="0" layoutInCell="1" allowOverlap="1">
            <wp:simplePos x="0" y="0"/>
            <wp:positionH relativeFrom="column">
              <wp:posOffset>1117600</wp:posOffset>
            </wp:positionH>
            <wp:positionV relativeFrom="line">
              <wp:posOffset>1270</wp:posOffset>
            </wp:positionV>
            <wp:extent cx="4494530" cy="2905304"/>
            <wp:wrapTopAndBottom/>
            <wp:docPr id="100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
                    <pic:cNvPicPr>
                      <a:picLocks noChangeAspect="1"/>
                    </pic:cNvPicPr>
                  </pic:nvPicPr>
                  <pic:blipFill>
                    <a:blip xmlns:r="http://schemas.openxmlformats.org/officeDocument/2006/relationships" r:embed="rId28"/>
                    <a:stretch>
                      <a:fillRect/>
                    </a:stretch>
                  </pic:blipFill>
                  <pic:spPr>
                    <a:xfrm>
                      <a:off x="0" y="0"/>
                      <a:ext cx="4494530" cy="2905304"/>
                    </a:xfrm>
                    <a:prstGeom prst="rect">
                      <a:avLst/>
                    </a:prstGeom>
                  </pic:spPr>
                </pic:pic>
              </a:graphicData>
            </a:graphic>
          </wp:anchor>
        </w:drawing>
      </w:r>
    </w:p>
    <w:p>
      <w:pPr>
        <w:pStyle w:val="MMTopic5"/>
        <w:numPr>
          <w:ilvl w:val="4"/>
          <w:numId w:val="1"/>
        </w:numPr>
      </w:pPr>
      <w:r>
        <w:rPr>
          <w:rFonts w:ascii="Meiryo UI" w:eastAsia="Meiryo UI" w:hAnsi="Meiryo UI" w:cs="Meiryo UI"/>
        </w:rPr>
        <w:drawing>
          <wp:inline>
            <wp:extent cx="127000" cy="127000"/>
            <wp:docPr id="100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(1) 金銭の喪失,(2) 顧客の喪失, (3) 業務 の喪失, (4) 従業員 への影響</w:t>
      </w:r>
    </w:p>
    <w:p>
      <w:pPr>
        <w:pStyle w:val="MMTopic6"/>
        <w:numPr>
          <w:ilvl w:val="5"/>
          <w:numId w:val="1"/>
        </w:numPr>
      </w:pPr>
      <w:r>
        <w:rPr>
          <w:color w:val="FF6603"/>
        </w:rPr>
        <w:drawing>
          <wp:inline>
            <wp:extent cx="127000" cy="127000"/>
            <wp:docPr id="100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0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6603"/>
        </w:rPr>
        <w:t xml:space="preserve"> </w:t>
      </w:r>
      <w:r>
        <w:rPr>
          <w:color w:val="FF6603"/>
        </w:rPr>
        <w:t>Sec01-02-20_中小企業の情報セキュリティ対策ガイドライン</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8"/>
        <w:gridCol w:w="6530"/>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30" w:history="1">
              <w:r>
                <w:rPr>
                  <w:color w:val="0000FF"/>
                  <w:u w:val="single"/>
                </w:rPr>
                <w:t>https://bluemoon55.github.io/Sharing_Knowledge3/MindManager3/Sec01-02-20.html</w:t>
              </w:r>
            </w:hyperlink>
          </w:p>
        </w:tc>
      </w:tr>
    </w:tbl>
    <w:p>
      <w:pPr>
        <w:pStyle w:val="MMTopicInfo"/>
        <w:numPr>
          <w:ilvl w:val="0"/>
          <w:numId w:val="0"/>
        </w:numPr>
        <w:ind w:left="1760"/>
      </w:pPr>
    </w:p>
    <w:p>
      <w:pPr>
        <w:pStyle w:val="MMTopic7"/>
        <w:numPr>
          <w:ilvl w:val="5"/>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6"/>
        <w:gridCol w:w="6382"/>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7" w:history="1">
              <w:r>
                <w:rPr>
                  <w:color w:val="0000FF"/>
                  <w:u w:val="single"/>
                </w:rPr>
                <w:t>中小企業の情報セキュリティ対策ガイドライン：IPA 独立行政法人 情報処理推進機構</w:t>
              </w:r>
            </w:hyperlink>
          </w:p>
        </w:tc>
      </w:tr>
    </w:tbl>
    <w:p>
      <w:pPr>
        <w:pStyle w:val="MMTopicInfo"/>
        <w:numPr>
          <w:ilvl w:val="0"/>
          <w:numId w:val="0"/>
        </w:numPr>
        <w:ind w:left="1760"/>
      </w:pPr>
    </w:p>
    <w:p>
      <w:pPr>
        <w:pStyle w:val="MMTopic4"/>
        <w:numPr>
          <w:ilvl w:val="3"/>
          <w:numId w:val="1"/>
        </w:numPr>
      </w:pPr>
      <w:r>
        <w:rPr>
          <w:b/>
        </w:rPr>
        <w:drawing>
          <wp:inline>
            <wp:extent cx="127000" cy="127000"/>
            <wp:docPr id="100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rPr>
          <w:b/>
        </w:rPr>
        <w:t xml:space="preserve"> </w:t>
      </w:r>
      <w:r>
        <w:rPr>
          <w:b/>
        </w:rPr>
        <w:drawing>
          <wp:inline>
            <wp:extent cx="127000" cy="127000"/>
            <wp:docPr id="100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rPr>
          <w:b/>
        </w:rPr>
        <w:t xml:space="preserve"> </w:t>
      </w:r>
      <w:r>
        <w:rPr>
          <w:b/>
        </w:rPr>
        <w:drawing>
          <wp:inline>
            <wp:extent cx="127000" cy="127000"/>
            <wp:docPr id="100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rPr>
        <w:t xml:space="preserve"> </w:t>
      </w:r>
      <w:r>
        <w:rPr>
          <w:b/>
        </w:rPr>
        <w:t>3-3：経営者に問われる責任</w:t>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60288" behindDoc="0" locked="0" layoutInCell="1" allowOverlap="1">
            <wp:simplePos x="0" y="0"/>
            <wp:positionH relativeFrom="column">
              <wp:posOffset>1117600</wp:posOffset>
            </wp:positionH>
            <wp:positionV relativeFrom="line">
              <wp:posOffset>1270</wp:posOffset>
            </wp:positionV>
            <wp:extent cx="4494530" cy="2894677"/>
            <wp:wrapTopAndBottom/>
            <wp:docPr id="100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
                    <pic:cNvPicPr>
                      <a:picLocks noChangeAspect="1"/>
                    </pic:cNvPicPr>
                  </pic:nvPicPr>
                  <pic:blipFill>
                    <a:blip xmlns:r="http://schemas.openxmlformats.org/officeDocument/2006/relationships" r:embed="rId31"/>
                    <a:stretch>
                      <a:fillRect/>
                    </a:stretch>
                  </pic:blipFill>
                  <pic:spPr>
                    <a:xfrm>
                      <a:off x="0" y="0"/>
                      <a:ext cx="4494530" cy="2894677"/>
                    </a:xfrm>
                    <a:prstGeom prst="rect">
                      <a:avLst/>
                    </a:prstGeom>
                  </pic:spPr>
                </pic:pic>
              </a:graphicData>
            </a:graphic>
          </wp:anchor>
        </w:drawing>
      </w:r>
    </w:p>
    <w:p>
      <w:pPr>
        <w:pStyle w:val="MMTopic5"/>
        <w:numPr>
          <w:ilvl w:val="4"/>
          <w:numId w:val="1"/>
        </w:numPr>
      </w:pPr>
      <w:r>
        <w:drawing>
          <wp:inline>
            <wp:extent cx="127000" cy="127000"/>
            <wp:docPr id="100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 経営者などに問われる法的責任</w:t>
      </w:r>
    </w:p>
    <w:p>
      <w:pPr>
        <w:pStyle w:val="MMTopic6"/>
        <w:numPr>
          <w:ilvl w:val="5"/>
          <w:numId w:val="1"/>
        </w:numPr>
      </w:pPr>
      <w:r>
        <w:t>・個人情報・他社から預かった秘密情報・自社の秘密情報・株価に影響を与える可能性のある未公開内部情報</w:t>
      </w:r>
    </w:p>
    <w:p>
      <w:pPr>
        <w:pStyle w:val="MMTopic5"/>
        <w:numPr>
          <w:ilvl w:val="4"/>
          <w:numId w:val="1"/>
        </w:numPr>
      </w:pPr>
      <w:r>
        <w:drawing>
          <wp:inline>
            <wp:extent cx="127000" cy="127000"/>
            <wp:docPr id="100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 関係者や社会に対する責任</w:t>
      </w:r>
    </w:p>
    <w:p>
      <w:pPr>
        <w:pStyle w:val="MMTopic6"/>
        <w:numPr>
          <w:ilvl w:val="5"/>
          <w:numId w:val="1"/>
        </w:numPr>
      </w:pPr>
      <w:r>
        <w:t>・営業停止、 売上高の減少、 企業イメージの低下などで、 自社に損害をもたらずだけでなく、 取引先に対する信頼関係の喪失、 業界やサービス全体のイメージダウン・法令順守・顧客・取引先・従業員</w:t>
      </w:r>
    </w:p>
    <w:p>
      <w:pPr>
        <w:pStyle w:val="MMTopic7"/>
        <w:numPr>
          <w:ilvl w:val="5"/>
          <w:numId w:val="1"/>
        </w:numPr>
      </w:pPr>
      <w:r>
        <w:rPr>
          <w:color w:val="FF6603"/>
        </w:rPr>
        <w:drawing>
          <wp:inline>
            <wp:extent cx="127000" cy="127000"/>
            <wp:docPr id="100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6603"/>
        </w:rPr>
        <w:t xml:space="preserve"> </w:t>
      </w:r>
      <w:r>
        <w:rPr>
          <w:color w:val="FF6603"/>
        </w:rPr>
        <w:t>Sec01-02-20_中小企業の情報セキュリティ対策ガイドライン</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8"/>
        <w:gridCol w:w="6530"/>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30" w:history="1">
              <w:r>
                <w:rPr>
                  <w:color w:val="0000FF"/>
                  <w:u w:val="single"/>
                </w:rPr>
                <w:t>https://bluemoon55.github.io/Sharing_Knowledge3/MindManager3/Sec01-02-20.html</w:t>
              </w:r>
            </w:hyperlink>
          </w:p>
        </w:tc>
      </w:tr>
    </w:tbl>
    <w:p>
      <w:pPr>
        <w:pStyle w:val="MMTopicInfo"/>
        <w:numPr>
          <w:ilvl w:val="0"/>
          <w:numId w:val="0"/>
        </w:numPr>
        <w:ind w:left="1760"/>
      </w:pPr>
    </w:p>
    <w:p>
      <w:pPr>
        <w:pStyle w:val="MMTopic8"/>
        <w:numPr>
          <w:ilvl w:val="5"/>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6"/>
        <w:gridCol w:w="6382"/>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7" w:history="1">
              <w:r>
                <w:rPr>
                  <w:color w:val="0000FF"/>
                  <w:u w:val="single"/>
                </w:rPr>
                <w:t>中小企業の情報セキュリティ対策ガイドライン：IPA 独立行政法人 情報処理推進機構</w:t>
              </w:r>
            </w:hyperlink>
          </w:p>
        </w:tc>
      </w:tr>
    </w:tbl>
    <w:p>
      <w:pPr>
        <w:pStyle w:val="MMTopicInfo"/>
        <w:numPr>
          <w:ilvl w:val="0"/>
          <w:numId w:val="0"/>
        </w:numPr>
        <w:ind w:left="1760"/>
      </w:pPr>
    </w:p>
    <w:p>
      <w:pPr>
        <w:pStyle w:val="MMTopic5"/>
        <w:numPr>
          <w:ilvl w:val="4"/>
          <w:numId w:val="1"/>
        </w:numPr>
      </w:pPr>
      <w:r>
        <w:drawing>
          <wp:inline>
            <wp:extent cx="127000" cy="127000"/>
            <wp:docPr id="100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
                    <pic:cNvPicPr>
                      <a:picLocks noChangeAspect="1"/>
                    </pic:cNvPicPr>
                  </pic:nvPicPr>
                  <pic:blipFill>
                    <a:blip xmlns:r="http://schemas.openxmlformats.org/officeDocument/2006/relationships" r:embed="rId15"/>
                    <a:stretch>
                      <a:fillRect/>
                    </a:stretch>
                  </pic:blipFill>
                  <pic:spPr>
                    <a:xfrm>
                      <a:off x="0" y="0"/>
                      <a:ext cx="127000" cy="127000"/>
                    </a:xfrm>
                    <a:prstGeom prst="rect">
                      <a:avLst/>
                    </a:prstGeom>
                  </pic:spPr>
                </pic:pic>
              </a:graphicData>
            </a:graphic>
          </wp:inline>
        </w:drawing>
      </w:r>
      <w:r>
        <w:t xml:space="preserve"> </w:t>
      </w:r>
      <w:r>
        <w:drawing>
          <wp:inline>
            <wp:extent cx="127000" cy="127000"/>
            <wp:docPr id="100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85E19"/>
          <w:sz w:val="20"/>
          <w:u w:val="none"/>
        </w:rPr>
        <w:t>【削除？】【囲みコラム】情報管理が不適切な場合に問われる法律</w:t>
      </w:r>
    </w:p>
    <w:p>
      <w:pPr>
        <w:pStyle w:val="MMTopic4"/>
        <w:numPr>
          <w:ilvl w:val="3"/>
          <w:numId w:val="1"/>
        </w:numPr>
      </w:pPr>
      <w:r>
        <w:drawing>
          <wp:inline>
            <wp:extent cx="127000" cy="127000"/>
            <wp:docPr id="100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i w:val="0"/>
          <w:strike w:val="0"/>
          <w:color w:val="E65251"/>
          <w:sz w:val="20"/>
          <w:u w:val="none"/>
        </w:rPr>
        <w:t>【Web版】</w:t>
      </w:r>
    </w:p>
    <w:p>
      <w:pPr>
        <w:pStyle w:val="MMTopic5"/>
        <w:numPr>
          <w:ilvl w:val="4"/>
          <w:numId w:val="1"/>
        </w:numPr>
      </w:pPr>
      <w:r>
        <w:drawing>
          <wp:inline>
            <wp:extent cx="127000" cy="127000"/>
            <wp:docPr id="100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【参考】情報セキュリティ対策を怠ることで企業が被る不利益 【中小企業の情報セキュリティ対策ガイドライン案】</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7" w:history="1">
              <w:r>
                <w:rPr>
                  <w:rStyle w:val="Hyperlink"/>
                  <w:color w:val="0000FF"/>
                  <w:u w:val="single"/>
                </w:rPr>
                <w:t>https://www.ipa.go.jp/security/keihatsu/sme/guideline/</w:t>
              </w:r>
            </w:hyperlink>
          </w:p>
        </w:tc>
      </w:tr>
    </w:tbl>
    <w:p>
      <w:pPr>
        <w:pStyle w:val="MMTopicInfo"/>
        <w:numPr>
          <w:ilvl w:val="0"/>
          <w:numId w:val="0"/>
        </w:numPr>
        <w:ind w:left="1760"/>
      </w:pPr>
    </w:p>
    <w:p>
      <w:pPr>
        <w:pStyle w:val="MMTopic6"/>
        <w:numPr>
          <w:ilvl w:val="5"/>
          <w:numId w:val="1"/>
        </w:numPr>
      </w:pPr>
      <w:r>
        <w:t>資金の喪失</w:t>
      </w:r>
    </w:p>
    <w:p>
      <w:pPr>
        <w:pStyle w:val="MMTopic6"/>
        <w:numPr>
          <w:ilvl w:val="5"/>
          <w:numId w:val="1"/>
        </w:numPr>
      </w:pPr>
      <w:r>
        <w:t>顧客の喪失</w:t>
      </w:r>
    </w:p>
    <w:p>
      <w:pPr>
        <w:pStyle w:val="MMTopic6"/>
        <w:numPr>
          <w:ilvl w:val="5"/>
          <w:numId w:val="1"/>
        </w:numPr>
      </w:pPr>
      <w:r>
        <w:t>業務の喪失</w:t>
      </w:r>
    </w:p>
    <w:p>
      <w:pPr>
        <w:pStyle w:val="MMTopic6"/>
        <w:numPr>
          <w:ilvl w:val="5"/>
          <w:numId w:val="1"/>
        </w:numPr>
      </w:pPr>
      <w:r>
        <w:t>従業員への影響</w:t>
      </w:r>
    </w:p>
    <w:p>
      <w:pPr>
        <w:pStyle w:val="MMTopic5"/>
        <w:numPr>
          <w:ilvl w:val="4"/>
          <w:numId w:val="1"/>
        </w:numPr>
      </w:pPr>
      <w:r>
        <w:drawing>
          <wp:inline>
            <wp:extent cx="127000" cy="127000"/>
            <wp:docPr id="100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【参考】経営者が負う責任【中小企業の情報セキュリティ対策ガイドライン（第2版⇒第3版）】</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7" w:history="1">
              <w:r>
                <w:rPr>
                  <w:rStyle w:val="Hyperlink"/>
                  <w:color w:val="0000FF"/>
                  <w:u w:val="single"/>
                </w:rPr>
                <w:t>https://www.ipa.go.jp/security/keihatsu/sme/guideline/</w:t>
              </w:r>
            </w:hyperlink>
          </w:p>
        </w:tc>
      </w:tr>
    </w:tbl>
    <w:p>
      <w:pPr>
        <w:pStyle w:val="MMTopicInfo"/>
        <w:numPr>
          <w:ilvl w:val="0"/>
          <w:numId w:val="0"/>
        </w:numPr>
        <w:ind w:left="1760"/>
      </w:pPr>
    </w:p>
    <w:p>
      <w:pPr>
        <w:pStyle w:val="MMTopic6"/>
        <w:numPr>
          <w:ilvl w:val="5"/>
          <w:numId w:val="1"/>
        </w:numPr>
      </w:pPr>
      <w:r>
        <w:t>経営者などに問われる法的責任</w:t>
      </w:r>
    </w:p>
    <w:p>
      <w:pPr>
        <w:pStyle w:val="MMTopic7"/>
        <w:numPr>
          <w:ilvl w:val="5"/>
          <w:numId w:val="1"/>
        </w:numPr>
      </w:pPr>
      <w:r>
        <w:t>個人情報</w:t>
      </w:r>
    </w:p>
    <w:p>
      <w:pPr>
        <w:pStyle w:val="MMTopic7"/>
        <w:numPr>
          <w:ilvl w:val="5"/>
          <w:numId w:val="1"/>
        </w:numPr>
      </w:pPr>
      <w:r>
        <w:t>他社から預かった秘密情報</w:t>
      </w:r>
    </w:p>
    <w:p>
      <w:pPr>
        <w:pStyle w:val="MMTopic7"/>
        <w:numPr>
          <w:ilvl w:val="5"/>
          <w:numId w:val="1"/>
        </w:numPr>
      </w:pPr>
      <w:r>
        <w:t>自社の秘密情報</w:t>
      </w:r>
    </w:p>
    <w:p>
      <w:pPr>
        <w:pStyle w:val="MMTopic6"/>
        <w:numPr>
          <w:ilvl w:val="5"/>
          <w:numId w:val="1"/>
        </w:numPr>
      </w:pPr>
      <w:r>
        <w:t>関係者や社会に対する責任</w:t>
      </w:r>
    </w:p>
    <w:p>
      <w:pPr>
        <w:pStyle w:val="MMTopic7"/>
        <w:numPr>
          <w:ilvl w:val="5"/>
          <w:numId w:val="1"/>
        </w:numPr>
      </w:pPr>
      <w:r>
        <w:t>営業停止、 売上高の減少、 企業イメージの低下などで、 自社に損害をもたらずだけでなく、 取引先に対する信頼関係の喪失、 業界やサービス全体のイメージダウン</w:t>
      </w:r>
    </w:p>
    <w:p>
      <w:pPr>
        <w:pStyle w:val="MMTopic5"/>
        <w:numPr>
          <w:ilvl w:val="4"/>
          <w:numId w:val="1"/>
        </w:numPr>
      </w:pPr>
      <w:r>
        <w:drawing>
          <wp:inline>
            <wp:extent cx="127000" cy="127000"/>
            <wp:docPr id="100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【参考】経営者が認識すべき「3原則」【中小企業の情報セキュリティ対策ガイドライン（第2版⇒第3版）】</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7" w:history="1">
              <w:r>
                <w:rPr>
                  <w:rStyle w:val="Hyperlink"/>
                  <w:color w:val="0000FF"/>
                  <w:u w:val="single"/>
                </w:rPr>
                <w:t>https://www.ipa.go.jp/security/keihatsu/sme/guideline/</w:t>
              </w:r>
            </w:hyperlink>
          </w:p>
        </w:tc>
      </w:tr>
    </w:tbl>
    <w:p>
      <w:pPr>
        <w:pStyle w:val="MMTopicInfo"/>
        <w:numPr>
          <w:ilvl w:val="0"/>
          <w:numId w:val="0"/>
        </w:numPr>
        <w:ind w:left="1760"/>
      </w:pPr>
    </w:p>
    <w:p>
      <w:pPr>
        <w:pStyle w:val="MMTopic6"/>
        <w:numPr>
          <w:ilvl w:val="5"/>
          <w:numId w:val="1"/>
        </w:numPr>
      </w:pPr>
      <w:r>
        <w:rPr>
          <w:color w:val="FF6603"/>
        </w:rPr>
        <w:drawing>
          <wp:inline>
            <wp:extent cx="127000" cy="127000"/>
            <wp:docPr id="100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0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0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6603"/>
        </w:rPr>
        <w:t xml:space="preserve"> </w:t>
      </w:r>
      <w:r>
        <w:rPr>
          <w:color w:val="FF6603"/>
        </w:rPr>
        <w:t>Sec01-02-20_中小企業の情報セキュリティ対策ガイドライン</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8"/>
        <w:gridCol w:w="6530"/>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30" w:history="1">
              <w:r>
                <w:rPr>
                  <w:color w:val="0000FF"/>
                  <w:u w:val="single"/>
                </w:rPr>
                <w:t>https://bluemoon55.github.io/Sharing_Knowledge3/MindManager3/Sec01-02-20.html</w:t>
              </w:r>
            </w:hyperlink>
          </w:p>
        </w:tc>
      </w:tr>
    </w:tbl>
    <w:p>
      <w:pPr>
        <w:pStyle w:val="MMTopicInfo"/>
        <w:numPr>
          <w:ilvl w:val="0"/>
          <w:numId w:val="0"/>
        </w:numPr>
        <w:ind w:left="1760"/>
      </w:pPr>
    </w:p>
    <w:p>
      <w:pPr>
        <w:pStyle w:val="MMTopic6"/>
        <w:numPr>
          <w:ilvl w:val="5"/>
          <w:numId w:val="1"/>
        </w:numPr>
      </w:pPr>
      <w:r>
        <w:drawing>
          <wp:inline>
            <wp:extent cx="127000" cy="127000"/>
            <wp:docPr id="100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原則１ 情報セキュリティ対策は経営者のリーダシップのもとで進める</w:t>
      </w:r>
    </w:p>
    <w:p>
      <w:pPr>
        <w:pStyle w:val="MMTopic7"/>
        <w:numPr>
          <w:ilvl w:val="5"/>
          <w:numId w:val="1"/>
        </w:numPr>
      </w:pPr>
      <w:r>
        <w:t>経営者は、 IT活用を推進する中で、 情報セキュリティ上のリスクを認識し、 自らリーダーシップを発揮して対策を進めることが必要です</w:t>
      </w:r>
    </w:p>
    <w:p>
      <w:pPr>
        <w:pStyle w:val="MMTopic6"/>
        <w:numPr>
          <w:ilvl w:val="5"/>
          <w:numId w:val="1"/>
        </w:numPr>
      </w:pPr>
      <w:r>
        <w:drawing>
          <wp:inline>
            <wp:extent cx="127000" cy="127000"/>
            <wp:docPr id="100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原則２ 委託先における情報セキュリティ対策まで考慮する</w:t>
      </w:r>
    </w:p>
    <w:p>
      <w:pPr>
        <w:pStyle w:val="MMTopic6"/>
        <w:numPr>
          <w:ilvl w:val="5"/>
          <w:numId w:val="1"/>
        </w:numPr>
      </w:pPr>
      <w:r>
        <w:drawing>
          <wp:inline>
            <wp:extent cx="127000" cy="127000"/>
            <wp:docPr id="100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原則３ 情報セキュリティに関する関係者とのコミュニケーションは、 どんなときにも怠らない</w:t>
      </w:r>
    </w:p>
    <w:p>
      <w:pPr>
        <w:pStyle w:val="MMTopic5"/>
        <w:numPr>
          <w:ilvl w:val="4"/>
          <w:numId w:val="1"/>
        </w:numPr>
      </w:pPr>
      <w:r>
        <w:drawing>
          <wp:inline>
            <wp:extent cx="127000" cy="127000"/>
            <wp:docPr id="100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経営者として取り組むべき「重要 7項目の取組」【中小企業の情報セキュリティ対策ガイドライン（第2版⇒第3版）】</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7" w:history="1">
              <w:r>
                <w:rPr>
                  <w:rStyle w:val="Hyperlink"/>
                  <w:color w:val="0000FF"/>
                  <w:u w:val="single"/>
                </w:rPr>
                <w:t>https://www.ipa.go.jp/security/keihatsu/sme/guideline/</w:t>
              </w:r>
            </w:hyperlink>
          </w:p>
        </w:tc>
      </w:tr>
    </w:tbl>
    <w:p>
      <w:pPr>
        <w:pStyle w:val="MMTopicInfo"/>
        <w:numPr>
          <w:ilvl w:val="0"/>
          <w:numId w:val="0"/>
        </w:numPr>
        <w:ind w:left="1760"/>
      </w:pPr>
    </w:p>
    <w:p>
      <w:pPr>
        <w:pStyle w:val="MMTopic6"/>
        <w:numPr>
          <w:ilvl w:val="5"/>
          <w:numId w:val="1"/>
        </w:numPr>
      </w:pPr>
      <w:r>
        <w:drawing>
          <wp:inline>
            <wp:extent cx="127000" cy="127000"/>
            <wp:docPr id="100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取組１ 情報 セキュリティ に関するリスクを認識し組織全体での対応方針を定める</w:t>
      </w:r>
    </w:p>
    <w:p>
      <w:pPr>
        <w:pStyle w:val="MMTopic7"/>
        <w:numPr>
          <w:ilvl w:val="5"/>
          <w:numId w:val="1"/>
        </w:numPr>
      </w:pPr>
      <w:r>
        <w:t>情報セキュリティ対策を組織的に実施する意思を、 関係者に明確に示すために、 情報セキュリティに関する方針を定め、 要求に応じて提示できるようにしておきます。</w:t>
      </w:r>
    </w:p>
    <w:p>
      <w:pPr>
        <w:pStyle w:val="MMTopic6"/>
        <w:numPr>
          <w:ilvl w:val="5"/>
          <w:numId w:val="1"/>
        </w:numPr>
      </w:pPr>
      <w:r>
        <w:drawing>
          <wp:inline>
            <wp:extent cx="127000" cy="127000"/>
            <wp:docPr id="100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取組２ 情報セキュリティ対策を行うための資源（予約、 人材など）を確保する</w:t>
      </w:r>
    </w:p>
    <w:p>
      <w:pPr>
        <w:pStyle w:val="MMTopic7"/>
        <w:numPr>
          <w:ilvl w:val="5"/>
          <w:numId w:val="1"/>
        </w:numPr>
      </w:pPr>
      <w:r>
        <w:t>情報セキュリティ対策を実施するために、 必要な予算と人材を確保します。</w:t>
      </w:r>
    </w:p>
    <w:p>
      <w:pPr>
        <w:pStyle w:val="MMTopic6"/>
        <w:numPr>
          <w:ilvl w:val="5"/>
          <w:numId w:val="1"/>
        </w:numPr>
      </w:pPr>
      <w:r>
        <w:drawing>
          <wp:inline>
            <wp:extent cx="127000" cy="127000"/>
            <wp:docPr id="100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取組３ 情報セキュリティのリスクを把握し、 どこまで情報セキュリティ対策を行うのかを定めたうえで担当者に実行させる</w:t>
      </w:r>
    </w:p>
    <w:p>
      <w:pPr>
        <w:pStyle w:val="MMTopic7"/>
        <w:numPr>
          <w:ilvl w:val="5"/>
          <w:numId w:val="1"/>
        </w:numPr>
      </w:pPr>
      <w:r>
        <w:t>事業を行う上で見込まれる情報セキュリティのリスクを把握した上で、 必要十分な対策を検討させます。</w:t>
      </w:r>
    </w:p>
    <w:p>
      <w:pPr>
        <w:pStyle w:val="MMTopic6"/>
        <w:numPr>
          <w:ilvl w:val="5"/>
          <w:numId w:val="1"/>
        </w:numPr>
      </w:pPr>
      <w:r>
        <w:drawing>
          <wp:inline>
            <wp:extent cx="127000" cy="127000"/>
            <wp:docPr id="100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取組４ 情報セキュリティ対策に関する定期的な見直しを行う</w:t>
      </w:r>
    </w:p>
    <w:p>
      <w:pPr>
        <w:pStyle w:val="MMTopic7"/>
        <w:numPr>
          <w:ilvl w:val="5"/>
          <w:numId w:val="1"/>
        </w:numPr>
      </w:pPr>
      <w:r>
        <w:t>取組3で定めた情報セキュリティ対策について、 定期または随時に見直して、 必要な改善や追加の対策を決めるように担当者に指示します。</w:t>
      </w:r>
    </w:p>
    <w:p>
      <w:pPr>
        <w:pStyle w:val="MMTopic6"/>
        <w:numPr>
          <w:ilvl w:val="5"/>
          <w:numId w:val="1"/>
        </w:numPr>
      </w:pPr>
      <w:r>
        <w:drawing>
          <wp:inline>
            <wp:extent cx="127000" cy="127000"/>
            <wp:docPr id="100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取組５ 業務委託する場合や外部ITシステムやサービスを利用する場合は、 自社で必要と考える対策が担保されるようにする</w:t>
      </w:r>
    </w:p>
    <w:p>
      <w:pPr>
        <w:pStyle w:val="MMTopic7"/>
        <w:numPr>
          <w:ilvl w:val="5"/>
          <w:numId w:val="1"/>
        </w:numPr>
      </w:pPr>
      <w:r>
        <w:t>契約書に情報セキュリティに関する相手先の責任や実施すべき対策を明記し、 合意する必要があります。</w:t>
      </w:r>
    </w:p>
    <w:p>
      <w:pPr>
        <w:pStyle w:val="MMTopic6"/>
        <w:numPr>
          <w:ilvl w:val="5"/>
          <w:numId w:val="1"/>
        </w:numPr>
      </w:pPr>
      <w:r>
        <w:drawing>
          <wp:inline>
            <wp:extent cx="127000" cy="127000"/>
            <wp:docPr id="100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取組６ 情報セキュリティに関する最新動向を収集する</w:t>
      </w:r>
    </w:p>
    <w:p>
      <w:pPr>
        <w:pStyle w:val="MMTopic7"/>
        <w:numPr>
          <w:ilvl w:val="5"/>
          <w:numId w:val="1"/>
        </w:numPr>
      </w:pPr>
      <w:r>
        <w:t>新たな脅威に備えるようにします。 また、 知り合いやコミュニティへの参加で情報交換を積極的に行い、 得られた情報について、 業界団体、 委託先などと共有します。</w:t>
      </w:r>
    </w:p>
    <w:p>
      <w:pPr>
        <w:pStyle w:val="MMTopic6"/>
        <w:numPr>
          <w:ilvl w:val="5"/>
          <w:numId w:val="1"/>
        </w:numPr>
      </w:pPr>
      <w:r>
        <w:drawing>
          <wp:inline>
            <wp:extent cx="127000" cy="127000"/>
            <wp:docPr id="100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取組７ 緊急時の社内外の連絡先や被害発生時に行うべき内容について準備しておく</w:t>
      </w:r>
    </w:p>
    <w:p>
      <w:pPr>
        <w:pStyle w:val="MMTopic7"/>
        <w:numPr>
          <w:ilvl w:val="5"/>
          <w:numId w:val="1"/>
        </w:numPr>
      </w:pPr>
      <w: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pPr>
        <w:pStyle w:val="MMTopic4"/>
        <w:numPr>
          <w:ilvl w:val="3"/>
          <w:numId w:val="1"/>
        </w:numPr>
      </w:pPr>
      <w:r>
        <w:rPr>
          <w:b w:val="0"/>
          <w:color w:val="FF0303"/>
        </w:rPr>
        <w:drawing>
          <wp:inline>
            <wp:extent cx="127000" cy="127000"/>
            <wp:docPr id="100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drawing>
          <wp:inline>
            <wp:extent cx="127000" cy="127000"/>
            <wp:docPr id="100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drawing>
          <wp:inline>
            <wp:extent cx="127000" cy="127000"/>
            <wp:docPr id="100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drawing>
          <wp:inline>
            <wp:extent cx="127000" cy="127000"/>
            <wp:docPr id="100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t>【Web版コラム】組織の姿勢3分類(企業経営のためのサイバーセキュリティの考え方の策定について （2016年8月2日）【NISC】より)</w:t>
      </w:r>
    </w:p>
    <w:p>
      <w:pPr>
        <w:numPr>
          <w:ilvl w:val="0"/>
          <w:numId w:val="0"/>
        </w:numPr>
        <w:ind w:left="1520"/>
      </w:pPr>
    </w:p>
    <w:tbl>
      <w:tblPr>
        <w:tblInd w:w="152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457"/>
        <w:gridCol w:w="6851"/>
      </w:tblGrid>
      <w:tr>
        <w:tblPrEx>
          <w:tblInd w:w="152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32" w:history="1">
              <w:r>
                <w:rPr>
                  <w:color w:val="0000FF"/>
                  <w:u w:val="single"/>
                </w:rPr>
                <w:t>�Z�L�����e�B�}�C���h���������ƌo�c���[�L���O�O���[�v</w:t>
              </w:r>
            </w:hyperlink>
          </w:p>
        </w:tc>
      </w:tr>
    </w:tbl>
    <w:p>
      <w:pPr>
        <w:pStyle w:val="MMTopicInfo"/>
        <w:numPr>
          <w:ilvl w:val="0"/>
          <w:numId w:val="0"/>
        </w:numPr>
        <w:ind w:left="1520"/>
      </w:pPr>
    </w:p>
    <w:p>
      <w:pPr>
        <w:pStyle w:val="MMTopic5"/>
        <w:numPr>
          <w:ilvl w:val="4"/>
          <w:numId w:val="1"/>
        </w:numPr>
      </w:pPr>
      <w:r>
        <w:drawing>
          <wp:inline>
            <wp:extent cx="127000" cy="127000"/>
            <wp:docPr id="100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【レベル１】自らセキュリティ対策を行う上で、 事業上のリソースの制約が大きい企業</w:t>
      </w:r>
    </w:p>
    <w:p>
      <w:pPr>
        <w:pStyle w:val="MMTopic6"/>
        <w:numPr>
          <w:ilvl w:val="5"/>
          <w:numId w:val="1"/>
        </w:numPr>
      </w:pPr>
      <w:r>
        <w:drawing>
          <wp:inline>
            <wp:extent cx="127000" cy="127000"/>
            <wp:docPr id="100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主に中小企業等でセキュリティの専門組織を保持することが困難な企業。 小企業・零細企業の多く</w:t>
      </w:r>
    </w:p>
    <w:p>
      <w:pPr>
        <w:pStyle w:val="MMTopic6"/>
        <w:numPr>
          <w:ilvl w:val="5"/>
          <w:numId w:val="1"/>
        </w:numPr>
      </w:pPr>
      <w:r>
        <w:drawing>
          <wp:inline>
            <wp:extent cx="127000" cy="127000"/>
            <wp:docPr id="100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小企業・零細企業の多く。 家庭も。</w:t>
      </w:r>
    </w:p>
    <w:p>
      <w:pPr>
        <w:pStyle w:val="MMTopic7"/>
        <w:numPr>
          <w:ilvl w:val="5"/>
          <w:numId w:val="1"/>
        </w:numPr>
      </w:pPr>
      <w:r>
        <w:drawing>
          <wp:inline>
            <wp:extent cx="127000" cy="127000"/>
            <wp:docPr id="100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（主に中小企業等でセキュリティの専門組織を保持することが困難な企業）</w:t>
      </w:r>
    </w:p>
    <w:p>
      <w:pPr>
        <w:pStyle w:val="MMTopic6"/>
        <w:numPr>
          <w:ilvl w:val="5"/>
          <w:numId w:val="1"/>
        </w:numPr>
      </w:pPr>
      <w:r>
        <w:drawing>
          <wp:inline>
            <wp:extent cx="127000" cy="127000"/>
            <wp:docPr id="100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ITを十分に活用していない組織、 サイバーセキュリティが自社の問題と認識していない組織</w:t>
      </w:r>
    </w:p>
    <w:p>
      <w:pPr>
        <w:pStyle w:val="MMTopic7"/>
        <w:numPr>
          <w:ilvl w:val="5"/>
          <w:numId w:val="1"/>
        </w:numPr>
      </w:pPr>
      <w:r>
        <w:drawing>
          <wp:inline>
            <wp:extent cx="127000" cy="127000"/>
            <wp:docPr id="100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情報リテラシーの向上</w:t>
      </w:r>
    </w:p>
    <w:p>
      <w:pPr>
        <w:pStyle w:val="MMTopic8"/>
        <w:numPr>
          <w:ilvl w:val="5"/>
          <w:numId w:val="1"/>
        </w:numPr>
      </w:pPr>
      <w:r>
        <w:drawing>
          <wp:inline>
            <wp:extent cx="127000" cy="127000"/>
            <wp:docPr id="100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個人情報、 企業機密、 知的財産</w:t>
      </w:r>
    </w:p>
    <w:p>
      <w:pPr>
        <w:pStyle w:val="MMTopic8"/>
        <w:numPr>
          <w:ilvl w:val="5"/>
          <w:numId w:val="1"/>
        </w:numPr>
      </w:pPr>
      <w:r>
        <w:drawing>
          <wp:inline>
            <wp:extent cx="127000" cy="127000"/>
            <wp:docPr id="100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預かり情報</w:t>
      </w:r>
    </w:p>
    <w:p>
      <w:pPr>
        <w:pStyle w:val="MMTopic8"/>
        <w:numPr>
          <w:ilvl w:val="5"/>
          <w:numId w:val="1"/>
        </w:numPr>
      </w:pPr>
      <w:r>
        <w:drawing>
          <wp:inline>
            <wp:extent cx="127000" cy="127000"/>
            <wp:docPr id="100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インターネットバンキング</w:t>
      </w:r>
    </w:p>
    <w:p>
      <w:pPr>
        <w:pStyle w:val="MMTopic7"/>
        <w:numPr>
          <w:ilvl w:val="5"/>
          <w:numId w:val="1"/>
        </w:numPr>
      </w:pPr>
      <w:r>
        <w:drawing>
          <wp:inline>
            <wp:extent cx="127000" cy="127000"/>
            <wp:docPr id="100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最低限のサイバーセキュリティ対策</w:t>
      </w:r>
    </w:p>
    <w:p>
      <w:pPr>
        <w:pStyle w:val="MMTopic5"/>
        <w:numPr>
          <w:ilvl w:val="4"/>
          <w:numId w:val="1"/>
        </w:numPr>
      </w:pPr>
      <w:r>
        <w:drawing>
          <wp:inline>
            <wp:extent cx="127000" cy="127000"/>
            <wp:docPr id="100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【レベル2】IT・セキュリティをビジネスの基盤として捉えている企業</w:t>
      </w:r>
    </w:p>
    <w:p>
      <w:pPr>
        <w:pStyle w:val="MMTopic6"/>
        <w:numPr>
          <w:ilvl w:val="5"/>
          <w:numId w:val="1"/>
        </w:numPr>
      </w:pPr>
      <w:r>
        <w:drawing>
          <wp:inline>
            <wp:extent cx="127000" cy="127000"/>
            <wp:docPr id="100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（IT・サイバーセキュリティの重要性は理解しているものの、 積極的な事業戦略に組み込むところまでは位置づけていない企業）</w:t>
      </w:r>
    </w:p>
    <w:p>
      <w:pPr>
        <w:pStyle w:val="MMTopic7"/>
        <w:numPr>
          <w:ilvl w:val="5"/>
          <w:numId w:val="1"/>
        </w:numPr>
      </w:pPr>
      <w:r>
        <w:drawing>
          <wp:inline>
            <wp:extent cx="127000" cy="127000"/>
            <wp:docPr id="100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高リスクの許容</w:t>
      </w:r>
    </w:p>
    <w:p>
      <w:pPr>
        <w:pStyle w:val="MMTopic6"/>
        <w:numPr>
          <w:ilvl w:val="5"/>
          <w:numId w:val="1"/>
        </w:numPr>
      </w:pPr>
      <w:r>
        <w:drawing>
          <wp:inline>
            <wp:extent cx="127000" cy="127000"/>
            <wp:docPr id="100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必要以上のサイバーセキュリティ対策のため、 業務の効率化、 競争力強化を阻害している企業</w:t>
      </w:r>
    </w:p>
    <w:p>
      <w:pPr>
        <w:pStyle w:val="MMTopic6"/>
        <w:numPr>
          <w:ilvl w:val="5"/>
          <w:numId w:val="1"/>
        </w:numPr>
      </w:pPr>
      <w:r>
        <w:drawing>
          <wp:inline>
            <wp:extent cx="127000" cy="127000"/>
            <wp:docPr id="100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【守りのIT投資】ITを活用した業務効率化、 生産性向上、 労働力確保を図っている組織</w:t>
      </w:r>
    </w:p>
    <w:p>
      <w:pPr>
        <w:pStyle w:val="MMTopic7"/>
        <w:numPr>
          <w:ilvl w:val="5"/>
          <w:numId w:val="1"/>
        </w:numPr>
      </w:pPr>
      <w:r>
        <w:drawing>
          <wp:inline>
            <wp:extent cx="127000" cy="127000"/>
            <wp:docPr id="100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仮想化技術の適用</w:t>
      </w:r>
    </w:p>
    <w:p>
      <w:pPr>
        <w:pStyle w:val="MMTopic7"/>
        <w:numPr>
          <w:ilvl w:val="5"/>
          <w:numId w:val="1"/>
        </w:numPr>
      </w:pPr>
      <w:r>
        <w:drawing>
          <wp:inline>
            <wp:extent cx="127000" cy="127000"/>
            <wp:docPr id="100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運用・保守コストの削減</w:t>
      </w:r>
    </w:p>
    <w:p>
      <w:pPr>
        <w:pStyle w:val="MMTopic7"/>
        <w:numPr>
          <w:ilvl w:val="5"/>
          <w:numId w:val="1"/>
        </w:numPr>
      </w:pPr>
      <w:r>
        <w:drawing>
          <wp:inline>
            <wp:extent cx="127000" cy="127000"/>
            <wp:docPr id="100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【守りのセキュリティ対策】網羅的で費用対効果の高い対策の実施</w:t>
      </w:r>
    </w:p>
    <w:p>
      <w:pPr>
        <w:pStyle w:val="MMTopic5"/>
        <w:numPr>
          <w:ilvl w:val="4"/>
          <w:numId w:val="1"/>
        </w:numPr>
      </w:pPr>
      <w:r>
        <w:drawing>
          <wp:inline>
            <wp:extent cx="127000" cy="127000"/>
            <wp:docPr id="100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【レベル3】ITの利活用を事業戦略上に位置づけ、 サイバーセキュリティを強く意識し、 積極的に競争力強化に活用しようとしている企業</w:t>
      </w:r>
    </w:p>
    <w:p>
      <w:pPr>
        <w:pStyle w:val="MMTopic6"/>
        <w:numPr>
          <w:ilvl w:val="5"/>
          <w:numId w:val="1"/>
        </w:numPr>
      </w:pPr>
      <w:r>
        <w:drawing>
          <wp:inline>
            <wp:extent cx="127000" cy="127000"/>
            <wp:docPr id="100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（積極的にITによる革新と高いレベルのセキュリティに挑戦するあらゆる企業）</w:t>
      </w:r>
    </w:p>
    <w:p>
      <w:pPr>
        <w:pStyle w:val="MMTopic7"/>
        <w:numPr>
          <w:ilvl w:val="5"/>
          <w:numId w:val="1"/>
        </w:numPr>
      </w:pPr>
      <w:r>
        <w:drawing>
          <wp:inline>
            <wp:extent cx="127000" cy="127000"/>
            <wp:docPr id="100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ITを成長エンジンとして活用【成長戦略より】</w:t>
      </w:r>
    </w:p>
    <w:p>
      <w:pPr>
        <w:pStyle w:val="MMTopic8"/>
        <w:numPr>
          <w:ilvl w:val="5"/>
          <w:numId w:val="1"/>
        </w:numPr>
      </w:pPr>
      <w:r>
        <w:drawing>
          <wp:inline>
            <wp:extent cx="127000" cy="127000"/>
            <wp:docPr id="100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コスト削減から価値創造へ</w:t>
      </w:r>
    </w:p>
    <w:p>
      <w:pPr>
        <w:pStyle w:val="MMTopic8"/>
        <w:numPr>
          <w:ilvl w:val="5"/>
          <w:numId w:val="1"/>
        </w:numPr>
      </w:pPr>
      <w:r>
        <w:drawing>
          <wp:inline>
            <wp:extent cx="127000" cy="127000"/>
            <wp:docPr id="100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中小企業の生産性向上、 人材不足の解消の糸口に</w:t>
      </w:r>
    </w:p>
    <w:p>
      <w:pPr>
        <w:pStyle w:val="MMTopic7"/>
        <w:numPr>
          <w:ilvl w:val="5"/>
          <w:numId w:val="1"/>
        </w:numPr>
      </w:pPr>
      <w:r>
        <w:drawing>
          <wp:inline>
            <wp:extent cx="127000" cy="127000"/>
            <wp:docPr id="100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投資</w:t>
      </w:r>
    </w:p>
    <w:p>
      <w:pPr>
        <w:pStyle w:val="MMTopic8"/>
        <w:numPr>
          <w:ilvl w:val="5"/>
          <w:numId w:val="1"/>
        </w:numPr>
      </w:pPr>
      <w:r>
        <w:drawing>
          <wp:inline>
            <wp:extent cx="127000" cy="127000"/>
            <wp:docPr id="100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情報化投資</w:t>
      </w:r>
    </w:p>
    <w:p>
      <w:pPr>
        <w:pStyle w:val="MMTopic8"/>
        <w:numPr>
          <w:ilvl w:val="5"/>
          <w:numId w:val="1"/>
        </w:numPr>
      </w:pPr>
      <w:r>
        <w:drawing>
          <wp:inline>
            <wp:extent cx="127000" cy="127000"/>
            <wp:docPr id="100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革新的投資</w:t>
      </w:r>
    </w:p>
    <w:p>
      <w:pPr>
        <w:pStyle w:val="MMTopic9"/>
        <w:numPr>
          <w:ilvl w:val="5"/>
          <w:numId w:val="1"/>
        </w:numPr>
      </w:pPr>
      <w:r>
        <w:drawing>
          <wp:inline>
            <wp:extent cx="127000" cy="127000"/>
            <wp:docPr id="100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研究開発等</w:t>
      </w:r>
    </w:p>
    <w:p>
      <w:pPr>
        <w:pStyle w:val="MMTopic8"/>
        <w:numPr>
          <w:ilvl w:val="5"/>
          <w:numId w:val="1"/>
        </w:numPr>
      </w:pPr>
      <w:r>
        <w:drawing>
          <wp:inline>
            <wp:extent cx="127000" cy="127000"/>
            <wp:docPr id="100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経済的競争能力投資</w:t>
      </w:r>
    </w:p>
    <w:p>
      <w:pPr>
        <w:pStyle w:val="MMTopic9"/>
        <w:numPr>
          <w:ilvl w:val="5"/>
          <w:numId w:val="1"/>
        </w:numPr>
      </w:pPr>
      <w:r>
        <w:drawing>
          <wp:inline>
            <wp:extent cx="127000" cy="127000"/>
            <wp:docPr id="100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職員の研修・訓練、 ブランディング、 マーケティング、 経営コンサルティングの外部委託</w:t>
      </w:r>
    </w:p>
    <w:p>
      <w:pPr>
        <w:pStyle w:val="MMTopic6"/>
        <w:numPr>
          <w:ilvl w:val="5"/>
          <w:numId w:val="1"/>
        </w:numPr>
      </w:pPr>
      <w:r>
        <w:drawing>
          <wp:inline>
            <wp:extent cx="127000" cy="127000"/>
            <wp:docPr id="100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【攻めのIT投資】新技術、 新サービスを戦略的に活用した新ビジネス展開</w:t>
      </w:r>
    </w:p>
    <w:p>
      <w:pPr>
        <w:pStyle w:val="MMTopic7"/>
        <w:numPr>
          <w:ilvl w:val="5"/>
          <w:numId w:val="1"/>
        </w:numPr>
      </w:pPr>
      <w:r>
        <w:drawing>
          <wp:inline>
            <wp:extent cx="127000" cy="127000"/>
            <wp:docPr id="100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【攻めのセキュリティ対策】攻めのセキュリティ対策（未知のリスクを許容）</w:t>
      </w:r>
    </w:p>
    <w:p>
      <w:pPr>
        <w:pStyle w:val="MMTopic8"/>
        <w:numPr>
          <w:ilvl w:val="5"/>
          <w:numId w:val="1"/>
        </w:numPr>
      </w:pPr>
      <w:r>
        <w:drawing>
          <wp:inline>
            <wp:extent cx="127000" cy="127000"/>
            <wp:docPr id="100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クラウドサービス</w:t>
      </w:r>
    </w:p>
    <w:p>
      <w:pPr>
        <w:pStyle w:val="MMTopic8"/>
        <w:numPr>
          <w:ilvl w:val="5"/>
          <w:numId w:val="1"/>
        </w:numPr>
      </w:pPr>
      <w:r>
        <w:drawing>
          <wp:inline>
            <wp:extent cx="127000" cy="127000"/>
            <wp:docPr id="100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IoT</w:t>
      </w:r>
    </w:p>
    <w:p>
      <w:pPr>
        <w:pStyle w:val="MMTopic9"/>
        <w:numPr>
          <w:ilvl w:val="5"/>
          <w:numId w:val="1"/>
        </w:numPr>
      </w:pPr>
      <w:r>
        <w:drawing>
          <wp:inline>
            <wp:extent cx="127000" cy="127000"/>
            <wp:docPr id="100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第4次産業革命</w:t>
      </w:r>
    </w:p>
    <w:p>
      <w:pPr>
        <w:pStyle w:val="MMTopic8"/>
        <w:numPr>
          <w:ilvl w:val="5"/>
          <w:numId w:val="1"/>
        </w:numPr>
      </w:pPr>
      <w:r>
        <w:drawing>
          <wp:inline>
            <wp:extent cx="127000" cy="127000"/>
            <wp:docPr id="100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ビッグデータ</w:t>
      </w:r>
    </w:p>
    <w:p>
      <w:pPr>
        <w:pStyle w:val="MMTopic8"/>
        <w:numPr>
          <w:ilvl w:val="5"/>
          <w:numId w:val="1"/>
        </w:numPr>
      </w:pPr>
      <w:r>
        <w:drawing>
          <wp:inline>
            <wp:extent cx="127000" cy="127000"/>
            <wp:docPr id="100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AI</w:t>
      </w:r>
    </w:p>
    <w:p>
      <w:pPr>
        <w:pStyle w:val="MMTopic8"/>
        <w:numPr>
          <w:ilvl w:val="5"/>
          <w:numId w:val="1"/>
        </w:numPr>
      </w:pPr>
      <w:r>
        <w:drawing>
          <wp:inline>
            <wp:extent cx="127000" cy="127000"/>
            <wp:docPr id="100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ブロックチェーン</w:t>
      </w:r>
    </w:p>
    <w:p>
      <w:pPr>
        <w:pStyle w:val="MMTopic8"/>
        <w:numPr>
          <w:ilvl w:val="5"/>
          <w:numId w:val="1"/>
        </w:numPr>
      </w:pPr>
      <w:r>
        <w:drawing>
          <wp:inline>
            <wp:extent cx="127000" cy="127000"/>
            <wp:docPr id="100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テレワーク、 サテライトオフィス</w:t>
      </w:r>
    </w:p>
    <w:p>
      <w:pPr>
        <w:pStyle w:val="MMTopic3"/>
        <w:numPr>
          <w:ilvl w:val="2"/>
          <w:numId w:val="1"/>
        </w:numPr>
      </w:pPr>
      <w:bookmarkStart w:id="77" w:name="_Toc256000077"/>
      <w:r>
        <w:rPr>
          <w:rFonts w:ascii="Meiryo UI" w:eastAsia="Meiryo UI" w:hAnsi="Meiryo UI" w:cs="Meiryo UI"/>
          <w:b/>
          <w:color w:val="E65251"/>
        </w:rPr>
        <w:drawing>
          <wp:inline>
            <wp:extent cx="127000" cy="127000"/>
            <wp:docPr id="1409623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505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b/>
          <w:color w:val="E65251"/>
        </w:rPr>
        <w:t xml:space="preserve"> </w:t>
      </w:r>
      <w:r>
        <w:rPr>
          <w:rFonts w:ascii="Meiryo UI" w:eastAsia="Meiryo UI" w:hAnsi="Meiryo UI" w:cs="Meiryo UI"/>
          <w:b/>
          <w:color w:val="E65251"/>
        </w:rPr>
        <w:t>投資効果（費用対効果）を認識する</w:t>
      </w:r>
      <w:bookmarkEnd w:id="77"/>
    </w:p>
    <w:p>
      <w:pPr>
        <w:pStyle w:val="MMTopic4"/>
        <w:numPr>
          <w:ilvl w:val="3"/>
          <w:numId w:val="1"/>
        </w:numPr>
      </w:pPr>
      <w:r>
        <w:rPr>
          <w:b/>
        </w:rPr>
        <w:drawing>
          <wp:inline>
            <wp:extent cx="127000" cy="127000"/>
            <wp:docPr id="100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rPr>
          <w:b/>
        </w:rPr>
        <w:t xml:space="preserve"> </w:t>
      </w:r>
      <w:r>
        <w:rPr>
          <w:b/>
        </w:rPr>
        <w:drawing>
          <wp:inline>
            <wp:extent cx="127000" cy="127000"/>
            <wp:docPr id="100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rPr>
          <w:b/>
        </w:rPr>
        <w:t xml:space="preserve"> </w:t>
      </w:r>
      <w:r>
        <w:rPr>
          <w:b/>
        </w:rPr>
        <w:drawing>
          <wp:inline>
            <wp:extent cx="127000" cy="127000"/>
            <wp:docPr id="100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rPr>
        <w:t xml:space="preserve"> </w:t>
      </w:r>
      <w:r>
        <w:rPr>
          <w:b/>
        </w:rPr>
        <w:t>3-4：投資効果（費用対効果）を認識する</w:t>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61312" behindDoc="0" locked="0" layoutInCell="1" allowOverlap="1">
            <wp:simplePos x="0" y="0"/>
            <wp:positionH relativeFrom="column">
              <wp:posOffset>1117600</wp:posOffset>
            </wp:positionH>
            <wp:positionV relativeFrom="line">
              <wp:posOffset>1270</wp:posOffset>
            </wp:positionV>
            <wp:extent cx="4494530" cy="2875499"/>
            <wp:wrapTopAndBottom/>
            <wp:docPr id="100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
                    <pic:cNvPicPr>
                      <a:picLocks noChangeAspect="1"/>
                    </pic:cNvPicPr>
                  </pic:nvPicPr>
                  <pic:blipFill>
                    <a:blip xmlns:r="http://schemas.openxmlformats.org/officeDocument/2006/relationships" r:embed="rId33"/>
                    <a:stretch>
                      <a:fillRect/>
                    </a:stretch>
                  </pic:blipFill>
                  <pic:spPr>
                    <a:xfrm>
                      <a:off x="0" y="0"/>
                      <a:ext cx="4494530" cy="2875499"/>
                    </a:xfrm>
                    <a:prstGeom prst="rect">
                      <a:avLst/>
                    </a:prstGeom>
                  </pic:spPr>
                </pic:pic>
              </a:graphicData>
            </a:graphic>
          </wp:anchor>
        </w:drawing>
      </w:r>
    </w:p>
    <w:p>
      <w:pPr>
        <w:pStyle w:val="MMTopic5"/>
        <w:numPr>
          <w:ilvl w:val="4"/>
          <w:numId w:val="1"/>
        </w:numPr>
      </w:pPr>
      <w:r>
        <w:drawing>
          <wp:inline>
            <wp:extent cx="127000" cy="127000"/>
            <wp:docPr id="100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セキュリティ対策の投資は、 人的対策、 管理的対策、 物理的対策、 それでもカバーできないことを技術的対策</w:t>
      </w:r>
    </w:p>
    <w:p>
      <w:pPr>
        <w:pStyle w:val="MMTopic5"/>
        <w:numPr>
          <w:ilvl w:val="4"/>
          <w:numId w:val="1"/>
        </w:numPr>
      </w:pPr>
      <w:r>
        <w:drawing>
          <wp:inline>
            <wp:extent cx="127000" cy="127000"/>
            <wp:docPr id="100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サイバーセキュリティはやむを得ない「費用」でなく、 ITを利活用した積極的な経営への「投資」と位置付ける</w:t>
      </w:r>
    </w:p>
    <w:p>
      <w:pPr>
        <w:pStyle w:val="MMTopic3"/>
        <w:numPr>
          <w:ilvl w:val="2"/>
          <w:numId w:val="1"/>
        </w:numPr>
      </w:pPr>
      <w:bookmarkStart w:id="78" w:name="_Toc256000078"/>
      <w:r>
        <w:rPr>
          <w:rFonts w:ascii="Meiryo UI" w:eastAsia="Meiryo UI" w:hAnsi="Meiryo UI" w:cs="Meiryo UI"/>
          <w:b/>
          <w:color w:val="E65251"/>
        </w:rPr>
        <w:drawing>
          <wp:inline>
            <wp:extent cx="127000" cy="127000"/>
            <wp:docPr id="990762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405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b/>
          <w:color w:val="E65251"/>
        </w:rPr>
        <w:t xml:space="preserve"> </w:t>
      </w:r>
      <w:r>
        <w:rPr>
          <w:rFonts w:ascii="Meiryo UI" w:eastAsia="Meiryo UI" w:hAnsi="Meiryo UI" w:cs="Meiryo UI"/>
          <w:b/>
          <w:color w:val="E65251"/>
        </w:rPr>
        <w:t>【自社の対策状況把握】自社のIT活用・セキュリティ対策状況を自己診断する</w:t>
      </w:r>
      <w:bookmarkEnd w:id="78"/>
    </w:p>
    <w:p>
      <w:pPr>
        <w:pStyle w:val="MMTopic4"/>
        <w:numPr>
          <w:ilvl w:val="3"/>
          <w:numId w:val="1"/>
        </w:numPr>
      </w:pPr>
      <w:r>
        <w:rPr>
          <w:b/>
        </w:rPr>
        <w:drawing>
          <wp:inline>
            <wp:extent cx="127000" cy="127000"/>
            <wp:docPr id="100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rPr>
        <w:t xml:space="preserve"> </w:t>
      </w:r>
      <w:r>
        <w:rPr>
          <w:b/>
        </w:rPr>
        <w:drawing>
          <wp:inline>
            <wp:extent cx="127000" cy="127000"/>
            <wp:docPr id="100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rPr>
        <w:t xml:space="preserve"> </w:t>
      </w:r>
      <w:r>
        <w:rPr>
          <w:b/>
        </w:rPr>
        <w:t>3-5：ITの活用診断</w:t>
      </w:r>
    </w:p>
    <w:p>
      <w:pPr>
        <w:pStyle w:val="MMTopic5"/>
        <w:numPr>
          <w:ilvl w:val="4"/>
          <w:numId w:val="1"/>
        </w:numPr>
      </w:pPr>
      <w:r>
        <w:t>Subtopic</w:t>
      </w:r>
    </w:p>
    <w:p>
      <w:pPr>
        <w:pStyle w:val="MMTopic5"/>
        <w:numPr>
          <w:ilvl w:val="4"/>
          <w:numId w:val="1"/>
        </w:numPr>
      </w:pPr>
      <w:r>
        <w:rPr>
          <w:b/>
          <w:color w:val="038003"/>
        </w:rPr>
        <w:drawing>
          <wp:inline>
            <wp:extent cx="127000" cy="127000"/>
            <wp:docPr id="100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038003"/>
        </w:rPr>
        <w:t xml:space="preserve"> </w:t>
      </w:r>
      <w:r>
        <w:rPr>
          <w:b/>
          <w:color w:val="038003"/>
        </w:rPr>
        <w:drawing>
          <wp:inline>
            <wp:extent cx="127000" cy="127000"/>
            <wp:docPr id="100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038003"/>
        </w:rPr>
        <w:t xml:space="preserve"> </w:t>
      </w:r>
      <w:r>
        <w:rPr>
          <w:b/>
          <w:color w:val="038003"/>
        </w:rPr>
        <w:t>IT活用診断ツールのコンテンツ最新調査</w:t>
      </w:r>
    </w:p>
    <w:p>
      <w:pPr>
        <w:pStyle w:val="MMTopic6"/>
        <w:numPr>
          <w:ilvl w:val="5"/>
          <w:numId w:val="1"/>
        </w:numPr>
      </w:pPr>
      <w:r>
        <w:rPr>
          <w:color w:val="038003"/>
        </w:rPr>
        <w:drawing>
          <wp:inline>
            <wp:extent cx="127000" cy="127000"/>
            <wp:docPr id="100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038003"/>
        </w:rPr>
        <w:t xml:space="preserve"> </w:t>
      </w:r>
      <w:r>
        <w:rPr>
          <w:color w:val="038003"/>
        </w:rPr>
        <w:drawing>
          <wp:inline>
            <wp:extent cx="127000" cy="127000"/>
            <wp:docPr id="100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038003"/>
        </w:rPr>
        <w:t xml:space="preserve"> </w:t>
      </w:r>
      <w:r>
        <w:rPr>
          <w:color w:val="038003"/>
        </w:rPr>
        <w:t>DX推進指標　自己診断結果分析レポート（IPA）の「背景」を参照</w:t>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62336" behindDoc="0" locked="0" layoutInCell="1" allowOverlap="1">
            <wp:simplePos x="0" y="0"/>
            <wp:positionH relativeFrom="column">
              <wp:posOffset>1117600</wp:posOffset>
            </wp:positionH>
            <wp:positionV relativeFrom="line">
              <wp:posOffset>1270</wp:posOffset>
            </wp:positionV>
            <wp:extent cx="2305050" cy="2863850"/>
            <wp:wrapTopAndBottom/>
            <wp:docPr id="100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
                    <pic:cNvPicPr>
                      <a:picLocks noChangeAspect="1"/>
                    </pic:cNvPicPr>
                  </pic:nvPicPr>
                  <pic:blipFill>
                    <a:blip xmlns:r="http://schemas.openxmlformats.org/officeDocument/2006/relationships" r:embed="rId34"/>
                    <a:stretch>
                      <a:fillRect/>
                    </a:stretch>
                  </pic:blipFill>
                  <pic:spPr>
                    <a:xfrm>
                      <a:off x="0" y="0"/>
                      <a:ext cx="2305050" cy="2863850"/>
                    </a:xfrm>
                    <a:prstGeom prst="rect">
                      <a:avLst/>
                    </a:prstGeom>
                  </pic:spPr>
                </pic:pic>
              </a:graphicData>
            </a:graphic>
          </wp:anchor>
        </w:drawing>
      </w:r>
    </w:p>
    <w:p>
      <w:pPr>
        <w:pStyle w:val="MMTopic5"/>
        <w:numPr>
          <w:ilvl w:val="4"/>
          <w:numId w:val="1"/>
        </w:numPr>
      </w:pPr>
      <w:r>
        <w:rPr>
          <w:rFonts w:ascii="Meiryo UI" w:eastAsia="Meiryo UI" w:hAnsi="Meiryo UI" w:cs="Meiryo UI"/>
        </w:rPr>
        <w:drawing>
          <wp:inline>
            <wp:extent cx="127000" cy="127000"/>
            <wp:docPr id="100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費用対効果</w:t>
      </w:r>
    </w:p>
    <w:p>
      <w:pPr>
        <w:pStyle w:val="MMTopic6"/>
        <w:numPr>
          <w:ilvl w:val="5"/>
          <w:numId w:val="1"/>
        </w:numPr>
      </w:pPr>
      <w:r>
        <w:rPr>
          <w:rFonts w:ascii="Meiryo UI" w:eastAsia="Meiryo UI" w:hAnsi="Meiryo UI" w:cs="Meiryo UI"/>
        </w:rPr>
        <w:drawing>
          <wp:inline>
            <wp:extent cx="127000" cy="127000"/>
            <wp:docPr id="100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IT化による想定利益＞IT化投資額（IT導入、 運用、 セキュリティ対策費）</w:t>
      </w:r>
    </w:p>
    <w:p>
      <w:pPr>
        <w:pStyle w:val="MMTopic6"/>
        <w:numPr>
          <w:ilvl w:val="5"/>
          <w:numId w:val="1"/>
        </w:numPr>
      </w:pPr>
      <w:r>
        <w:rPr>
          <w:rFonts w:ascii="Meiryo UI" w:eastAsia="Meiryo UI" w:hAnsi="Meiryo UI" w:cs="Meiryo UI"/>
        </w:rPr>
        <w:drawing>
          <wp:inline>
            <wp:extent cx="127000" cy="127000"/>
            <wp:docPr id="100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IT化の目的は、 既存ビジネスの効率化、 新ビジネス展開等であり、 IT化のための投資が、 IT化によって得られる利益を上回っている場合は、 IT化投資を削減すべきである</w:t>
      </w:r>
    </w:p>
    <w:p>
      <w:pPr>
        <w:pStyle w:val="MMTopic5"/>
        <w:numPr>
          <w:ilvl w:val="4"/>
          <w:numId w:val="1"/>
        </w:numPr>
      </w:pPr>
      <w:r>
        <w:rPr>
          <w:rFonts w:ascii="Meiryo UI" w:eastAsia="Meiryo UI" w:hAnsi="Meiryo UI" w:cs="Meiryo UI"/>
          <w:color w:val="3366FF"/>
        </w:rPr>
        <w:drawing>
          <wp:inline>
            <wp:extent cx="127000" cy="127000"/>
            <wp:docPr id="100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color w:val="3366FF"/>
        </w:rPr>
        <w:t xml:space="preserve"> </w:t>
      </w:r>
      <w:r>
        <w:rPr>
          <w:rFonts w:ascii="Meiryo UI" w:eastAsia="Meiryo UI" w:hAnsi="Meiryo UI" w:cs="Meiryo UI"/>
          <w:color w:val="3366FF"/>
        </w:rPr>
        <w:t>ITおよびサイバーセキュリティに関する組織の視点6分類</w:t>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63360" behindDoc="0" locked="0" layoutInCell="1" allowOverlap="1">
            <wp:simplePos x="0" y="0"/>
            <wp:positionH relativeFrom="column">
              <wp:posOffset>1117600</wp:posOffset>
            </wp:positionH>
            <wp:positionV relativeFrom="line">
              <wp:posOffset>1270</wp:posOffset>
            </wp:positionV>
            <wp:extent cx="2222500" cy="2952750"/>
            <wp:wrapTopAndBottom/>
            <wp:docPr id="100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
                    <pic:cNvPicPr>
                      <a:picLocks noChangeAspect="1"/>
                    </pic:cNvPicPr>
                  </pic:nvPicPr>
                  <pic:blipFill>
                    <a:blip xmlns:r="http://schemas.openxmlformats.org/officeDocument/2006/relationships" r:embed="rId35"/>
                    <a:stretch>
                      <a:fillRect/>
                    </a:stretch>
                  </pic:blipFill>
                  <pic:spPr>
                    <a:xfrm>
                      <a:off x="0" y="0"/>
                      <a:ext cx="2222500" cy="2952750"/>
                    </a:xfrm>
                    <a:prstGeom prst="rect">
                      <a:avLst/>
                    </a:prstGeom>
                  </pic:spPr>
                </pic:pic>
              </a:graphicData>
            </a:graphic>
          </wp:anchor>
        </w:drawing>
      </w:r>
    </w:p>
    <w:p>
      <w:pPr>
        <w:pStyle w:val="MMTopic6"/>
        <w:numPr>
          <w:ilvl w:val="5"/>
          <w:numId w:val="1"/>
        </w:numPr>
      </w:pPr>
      <w:r>
        <w:rPr>
          <w:rFonts w:ascii="Meiryo UI" w:eastAsia="Meiryo UI" w:hAnsi="Meiryo UI" w:cs="Meiryo UI"/>
        </w:rPr>
        <w:drawing>
          <wp:inline>
            <wp:extent cx="127000" cy="127000"/>
            <wp:docPr id="100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「企業経営のためのサイバーセキュリティの考え方」を参考に、 分類を追加してみたもの</w:t>
      </w:r>
    </w:p>
    <w:p>
      <w:pPr>
        <w:pStyle w:val="MMTopic7"/>
        <w:numPr>
          <w:ilvl w:val="5"/>
          <w:numId w:val="1"/>
        </w:numPr>
      </w:pPr>
      <w:r>
        <w:rPr>
          <w:rFonts w:ascii="Meiryo UI" w:eastAsia="Meiryo UI" w:hAnsi="Meiryo UI" w:cs="Meiryo UI"/>
          <w:color w:val="FF0303"/>
        </w:rPr>
        <w:drawing>
          <wp:inline>
            <wp:extent cx="127000" cy="127000"/>
            <wp:docPr id="100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rFonts w:ascii="Meiryo UI" w:eastAsia="Meiryo UI" w:hAnsi="Meiryo UI" w:cs="Meiryo UI"/>
          <w:color w:val="FF0303"/>
        </w:rPr>
        <w:t xml:space="preserve"> </w:t>
      </w:r>
      <w:r>
        <w:rPr>
          <w:rFonts w:ascii="Meiryo UI" w:eastAsia="Meiryo UI" w:hAnsi="Meiryo UI" w:cs="Meiryo UI"/>
          <w:color w:val="FF0303"/>
        </w:rPr>
        <w:drawing>
          <wp:inline>
            <wp:extent cx="127000" cy="127000"/>
            <wp:docPr id="100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color w:val="FF0303"/>
        </w:rPr>
        <w:t xml:space="preserve"> </w:t>
      </w:r>
      <w:r>
        <w:rPr>
          <w:rFonts w:ascii="Meiryo UI" w:eastAsia="Meiryo UI" w:hAnsi="Meiryo UI" w:cs="Meiryo UI"/>
          <w:color w:val="FF0303"/>
        </w:rPr>
        <w:drawing>
          <wp:inline>
            <wp:extent cx="127000" cy="127000"/>
            <wp:docPr id="100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rFonts w:ascii="Meiryo UI" w:eastAsia="Meiryo UI" w:hAnsi="Meiryo UI" w:cs="Meiryo UI"/>
          <w:color w:val="FF0303"/>
        </w:rPr>
        <w:t xml:space="preserve"> </w:t>
      </w:r>
      <w:r>
        <w:rPr>
          <w:rFonts w:ascii="Meiryo UI" w:eastAsia="Meiryo UI" w:hAnsi="Meiryo UI" w:cs="Meiryo UI"/>
          <w:color w:val="FF0303"/>
        </w:rPr>
        <w:t>【参照】「企業経営のためのサイバーセキュリティの考え方」【2016年8月3日NISC】</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53"/>
        <w:gridCol w:w="641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32" w:history="1">
              <w:r>
                <w:rPr>
                  <w:color w:val="0000FF"/>
                  <w:u w:val="single"/>
                </w:rPr>
                <w:t>https://www.nisc.go.jp/conference/cs/jinzai/wg/index.html</w:t>
              </w:r>
            </w:hyperlink>
          </w:p>
        </w:tc>
      </w:tr>
    </w:tbl>
    <w:p>
      <w:pPr>
        <w:pStyle w:val="MMTopicInfo"/>
        <w:numPr>
          <w:ilvl w:val="0"/>
          <w:numId w:val="0"/>
        </w:numPr>
        <w:ind w:left="1760"/>
      </w:pPr>
    </w:p>
    <w:p>
      <w:pPr>
        <w:pStyle w:val="MMTopic6"/>
        <w:numPr>
          <w:ilvl w:val="5"/>
          <w:numId w:val="1"/>
        </w:numPr>
      </w:pPr>
      <w:r>
        <w:rPr>
          <w:rFonts w:ascii="Meiryo UI" w:eastAsia="Meiryo UI" w:hAnsi="Meiryo UI" w:cs="Meiryo UI"/>
        </w:rPr>
        <w:drawing>
          <wp:inline>
            <wp:extent cx="127000" cy="127000"/>
            <wp:docPr id="100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【理想的に】ITの利活用を事業戦略上に位置づけ、 サイバーセキュリティを強く意識し、 積極的に競争力強化に活用しようとしている企業</w:t>
      </w:r>
    </w:p>
    <w:p>
      <w:pPr>
        <w:pStyle w:val="MMTopic7"/>
        <w:numPr>
          <w:ilvl w:val="5"/>
          <w:numId w:val="1"/>
        </w:numPr>
      </w:pPr>
      <w:r>
        <w:rPr>
          <w:rFonts w:ascii="Meiryo UI" w:eastAsia="Meiryo UI" w:hAnsi="Meiryo UI" w:cs="Meiryo UI"/>
        </w:rPr>
        <w:drawing>
          <wp:inline>
            <wp:extent cx="127000" cy="127000"/>
            <wp:docPr id="100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（積極的にITによる革新と高いレベルのセキュリティに挑戦するあらゆる企業）</w:t>
      </w:r>
    </w:p>
    <w:p>
      <w:pPr>
        <w:pStyle w:val="MMTopic7"/>
        <w:numPr>
          <w:ilvl w:val="5"/>
          <w:numId w:val="1"/>
        </w:numPr>
      </w:pPr>
      <w:r>
        <w:rPr>
          <w:rFonts w:ascii="Meiryo UI" w:eastAsia="Meiryo UI" w:hAnsi="Meiryo UI" w:cs="Meiryo UI"/>
        </w:rPr>
        <w:drawing>
          <wp:inline>
            <wp:extent cx="127000" cy="127000"/>
            <wp:docPr id="100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ITの利活用と情報セキュリティ対策のバランスが取れている企業</w:t>
      </w:r>
    </w:p>
    <w:p>
      <w:pPr>
        <w:pStyle w:val="MMTopic7"/>
        <w:numPr>
          <w:ilvl w:val="5"/>
          <w:numId w:val="1"/>
        </w:numPr>
      </w:pPr>
      <w:r>
        <w:rPr>
          <w:rFonts w:ascii="Meiryo UI" w:eastAsia="Meiryo UI" w:hAnsi="Meiryo UI" w:cs="Meiryo UI"/>
        </w:rPr>
        <w:drawing>
          <wp:inline>
            <wp:extent cx="127000" cy="127000"/>
            <wp:docPr id="100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情報のオープン化、 外部情報の活用、 機密情報の保護をきちんと行い、 ITの利活用により新しいサービスを展開</w:t>
      </w:r>
    </w:p>
    <w:p>
      <w:pPr>
        <w:pStyle w:val="MMTopic6"/>
        <w:numPr>
          <w:ilvl w:val="5"/>
          <w:numId w:val="1"/>
        </w:numPr>
      </w:pPr>
      <w:r>
        <w:rPr>
          <w:rFonts w:ascii="Meiryo UI" w:eastAsia="Meiryo UI" w:hAnsi="Meiryo UI" w:cs="Meiryo UI"/>
        </w:rPr>
        <w:drawing>
          <wp:inline>
            <wp:extent cx="127000" cy="127000"/>
            <wp:docPr id="100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【もっと積極的に】IT・セキュリティをビジネスの基盤として捉えている企業</w:t>
      </w:r>
    </w:p>
    <w:p>
      <w:pPr>
        <w:pStyle w:val="MMTopic7"/>
        <w:numPr>
          <w:ilvl w:val="5"/>
          <w:numId w:val="1"/>
        </w:numPr>
      </w:pPr>
      <w:r>
        <w:rPr>
          <w:rFonts w:ascii="Meiryo UI" w:eastAsia="Meiryo UI" w:hAnsi="Meiryo UI" w:cs="Meiryo UI"/>
        </w:rPr>
        <w:drawing>
          <wp:inline>
            <wp:extent cx="127000" cy="127000"/>
            <wp:docPr id="100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（IT・サイバーセキュリティの重要性は理解しているものの、 積極的な事業戦略に組み込むところまでは位置づけていない企業）</w:t>
      </w:r>
    </w:p>
    <w:p>
      <w:pPr>
        <w:pStyle w:val="MMTopic7"/>
        <w:numPr>
          <w:ilvl w:val="5"/>
          <w:numId w:val="1"/>
        </w:numPr>
      </w:pPr>
      <w:r>
        <w:rPr>
          <w:rFonts w:ascii="Meiryo UI" w:eastAsia="Meiryo UI" w:hAnsi="Meiryo UI" w:cs="Meiryo UI"/>
        </w:rPr>
        <w:drawing>
          <wp:inline>
            <wp:extent cx="127000" cy="127000"/>
            <wp:docPr id="100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ITを積極的に活用してビジネスの発展を目指すことが必要</w:t>
      </w:r>
    </w:p>
    <w:p>
      <w:pPr>
        <w:pStyle w:val="MMTopic6"/>
        <w:numPr>
          <w:ilvl w:val="5"/>
          <w:numId w:val="1"/>
        </w:numPr>
      </w:pPr>
      <w:r>
        <w:rPr>
          <w:rFonts w:ascii="Meiryo UI" w:eastAsia="Meiryo UI" w:hAnsi="Meiryo UI" w:cs="Meiryo UI"/>
        </w:rPr>
        <w:drawing>
          <wp:inline>
            <wp:extent cx="127000" cy="127000"/>
            <wp:docPr id="100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【無駄な投資】過剰なセキュリティ意識により、 ITの利活用を著しく制限し、 ITの利活用を競争力強化に活用させていない企業</w:t>
      </w:r>
    </w:p>
    <w:p>
      <w:pPr>
        <w:pStyle w:val="MMTopic7"/>
        <w:numPr>
          <w:ilvl w:val="5"/>
          <w:numId w:val="1"/>
        </w:numPr>
      </w:pPr>
      <w:r>
        <w:rPr>
          <w:rFonts w:ascii="Meiryo UI" w:eastAsia="Meiryo UI" w:hAnsi="Meiryo UI" w:cs="Meiryo UI"/>
        </w:rPr>
        <w:drawing>
          <wp:inline>
            <wp:extent cx="127000" cy="127000"/>
            <wp:docPr id="100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ITの利活用と情報セキュリティ対策のバランスが取れていなく、 費用対効果の悪い企業</w:t>
      </w:r>
    </w:p>
    <w:p>
      <w:pPr>
        <w:pStyle w:val="MMTopic7"/>
        <w:numPr>
          <w:ilvl w:val="5"/>
          <w:numId w:val="1"/>
        </w:numPr>
      </w:pPr>
      <w:r>
        <w:rPr>
          <w:rFonts w:ascii="Meiryo UI" w:eastAsia="Meiryo UI" w:hAnsi="Meiryo UI" w:cs="Meiryo UI"/>
        </w:rPr>
        <w:drawing>
          <wp:inline>
            <wp:extent cx="127000" cy="127000"/>
            <wp:docPr id="100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基本姿勢として、 情報は全て機密、 IT環境は必要最低限に利用を制限</w:t>
      </w:r>
    </w:p>
    <w:p>
      <w:pPr>
        <w:pStyle w:val="MMTopic7"/>
        <w:numPr>
          <w:ilvl w:val="5"/>
          <w:numId w:val="1"/>
        </w:numPr>
      </w:pPr>
      <w:r>
        <w:rPr>
          <w:rFonts w:ascii="Meiryo UI" w:eastAsia="Meiryo UI" w:hAnsi="Meiryo UI" w:cs="Meiryo UI"/>
        </w:rPr>
        <w:drawing>
          <wp:inline>
            <wp:extent cx="127000" cy="127000"/>
            <wp:docPr id="100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必要以上のセキュリティ対策により、 無駄に費用をかけ、 業務効率、 サービスの向上を阻害している企業</w:t>
      </w:r>
    </w:p>
    <w:p>
      <w:pPr>
        <w:pStyle w:val="MMTopic7"/>
        <w:numPr>
          <w:ilvl w:val="5"/>
          <w:numId w:val="1"/>
        </w:numPr>
      </w:pPr>
      <w:r>
        <w:rPr>
          <w:rFonts w:ascii="Meiryo UI" w:eastAsia="Meiryo UI" w:hAnsi="Meiryo UI" w:cs="Meiryo UI"/>
        </w:rPr>
        <w:drawing>
          <wp:inline>
            <wp:extent cx="127000" cy="127000"/>
            <wp:docPr id="100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過剰なセキュリティ意識により、 ITの利活用を著しく制限し、 競争力強化に活用させない企業</w:t>
      </w:r>
    </w:p>
    <w:p>
      <w:pPr>
        <w:pStyle w:val="MMTopic7"/>
        <w:numPr>
          <w:ilvl w:val="5"/>
          <w:numId w:val="1"/>
        </w:numPr>
      </w:pPr>
      <w:r>
        <w:rPr>
          <w:rFonts w:ascii="Meiryo UI" w:eastAsia="Meiryo UI" w:hAnsi="Meiryo UI" w:cs="Meiryo UI"/>
        </w:rPr>
        <w:drawing>
          <wp:inline>
            <wp:extent cx="127000" cy="127000"/>
            <wp:docPr id="100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過剰なリスク意識により、 インターネットでの情報発信、 情報収集や、 IT活用による業務効率を向上させる意識のない企業</w:t>
      </w:r>
    </w:p>
    <w:p>
      <w:pPr>
        <w:pStyle w:val="MMTopic7"/>
        <w:numPr>
          <w:ilvl w:val="5"/>
          <w:numId w:val="1"/>
        </w:numPr>
      </w:pPr>
      <w:r>
        <w:rPr>
          <w:rFonts w:ascii="Meiryo UI" w:eastAsia="Meiryo UI" w:hAnsi="Meiryo UI" w:cs="Meiryo UI"/>
        </w:rPr>
        <w:drawing>
          <wp:inline>
            <wp:extent cx="127000" cy="127000"/>
            <wp:docPr id="100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セキュリティ偏重の判断は、 業務の現場の不便をもたらし、 柔軟な発想や市場変化に対する機敏性を損なわせる。 最悪の場合、 ビジネスイノベーションの規格をも潰してしまう。</w:t>
      </w:r>
    </w:p>
    <w:p>
      <w:pPr>
        <w:pStyle w:val="MMTopic7"/>
        <w:numPr>
          <w:ilvl w:val="5"/>
          <w:numId w:val="1"/>
        </w:numPr>
      </w:pPr>
      <w:r>
        <w:rPr>
          <w:rFonts w:ascii="Meiryo UI" w:eastAsia="Meiryo UI" w:hAnsi="Meiryo UI" w:cs="Meiryo UI"/>
        </w:rPr>
        <w:drawing>
          <wp:inline>
            <wp:extent cx="127000" cy="127000"/>
            <wp:docPr id="100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組織内のITリテラシーの向上が十分でないために、 低いレベルの人に合わせたセキュリティ対策のために、 意識の高い人の業務の効率化を阻害している</w:t>
      </w:r>
    </w:p>
    <w:p>
      <w:pPr>
        <w:pStyle w:val="MMTopic7"/>
        <w:numPr>
          <w:ilvl w:val="5"/>
          <w:numId w:val="1"/>
        </w:numPr>
      </w:pPr>
      <w:r>
        <w:rPr>
          <w:rFonts w:ascii="Meiryo UI" w:eastAsia="Meiryo UI" w:hAnsi="Meiryo UI" w:cs="Meiryo UI"/>
        </w:rPr>
        <w:drawing>
          <wp:inline>
            <wp:extent cx="127000" cy="127000"/>
            <wp:docPr id="100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リスクを再評価して過度にならない適切なセキュリティ対策の再構築が必要</w:t>
      </w:r>
    </w:p>
    <w:p>
      <w:pPr>
        <w:pStyle w:val="MMTopic6"/>
        <w:numPr>
          <w:ilvl w:val="5"/>
          <w:numId w:val="1"/>
        </w:numPr>
      </w:pPr>
      <w:r>
        <w:rPr>
          <w:rFonts w:ascii="Meiryo UI" w:eastAsia="Meiryo UI" w:hAnsi="Meiryo UI" w:cs="Meiryo UI"/>
        </w:rPr>
        <w:drawing>
          <wp:inline>
            <wp:extent cx="127000" cy="127000"/>
            <wp:docPr id="100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【危険】情報セキュリティ対策の必要性は理解しているが、 必要十分なセキュリティ対策が出来ていないにも関わらず、 ITの利活用を進めている企業</w:t>
      </w:r>
    </w:p>
    <w:p>
      <w:pPr>
        <w:pStyle w:val="MMTopic7"/>
        <w:numPr>
          <w:ilvl w:val="5"/>
          <w:numId w:val="1"/>
        </w:numPr>
      </w:pPr>
      <w:r>
        <w:rPr>
          <w:rFonts w:ascii="Meiryo UI" w:eastAsia="Meiryo UI" w:hAnsi="Meiryo UI" w:cs="Meiryo UI"/>
        </w:rPr>
        <w:drawing>
          <wp:inline>
            <wp:extent cx="127000" cy="127000"/>
            <wp:docPr id="100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ITの利活用と情報セキュリティ対策のバランスが取れていない企業</w:t>
      </w:r>
    </w:p>
    <w:p>
      <w:pPr>
        <w:pStyle w:val="MMTopic7"/>
        <w:numPr>
          <w:ilvl w:val="5"/>
          <w:numId w:val="1"/>
        </w:numPr>
      </w:pPr>
      <w:r>
        <w:rPr>
          <w:rFonts w:ascii="Meiryo UI" w:eastAsia="Meiryo UI" w:hAnsi="Meiryo UI" w:cs="Meiryo UI"/>
        </w:rPr>
        <w:drawing>
          <wp:inline>
            <wp:extent cx="127000" cy="127000"/>
            <wp:docPr id="100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（IT・サイバーセキュリティの重要性は理解しているものの、 積極的な事業戦略に組み込むところまでは位置づけていない企業）</w:t>
      </w:r>
    </w:p>
    <w:p>
      <w:pPr>
        <w:pStyle w:val="MMTopic7"/>
        <w:numPr>
          <w:ilvl w:val="5"/>
          <w:numId w:val="1"/>
        </w:numPr>
      </w:pPr>
      <w:r>
        <w:rPr>
          <w:rFonts w:ascii="Meiryo UI" w:eastAsia="Meiryo UI" w:hAnsi="Meiryo UI" w:cs="Meiryo UI"/>
        </w:rPr>
        <w:drawing>
          <wp:inline>
            <wp:extent cx="127000" cy="127000"/>
            <wp:docPr id="100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業務効率とのバランスが取れているセキュリティ対策を実施しようとしている企業</w:t>
      </w:r>
    </w:p>
    <w:p>
      <w:pPr>
        <w:pStyle w:val="MMTopic7"/>
        <w:numPr>
          <w:ilvl w:val="5"/>
          <w:numId w:val="1"/>
        </w:numPr>
      </w:pPr>
      <w:r>
        <w:rPr>
          <w:rFonts w:ascii="Meiryo UI" w:eastAsia="Meiryo UI" w:hAnsi="Meiryo UI" w:cs="Meiryo UI"/>
        </w:rPr>
        <w:drawing>
          <wp:inline>
            <wp:extent cx="127000" cy="127000"/>
            <wp:docPr id="100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情報セキュリティポリシーの策定と実践、 定期的な監査</w:t>
      </w:r>
    </w:p>
    <w:p>
      <w:pPr>
        <w:pStyle w:val="MMTopic7"/>
        <w:numPr>
          <w:ilvl w:val="5"/>
          <w:numId w:val="1"/>
        </w:numPr>
      </w:pPr>
      <w:r>
        <w:rPr>
          <w:rFonts w:ascii="Meiryo UI" w:eastAsia="Meiryo UI" w:hAnsi="Meiryo UI" w:cs="Meiryo UI"/>
        </w:rPr>
        <w:drawing>
          <wp:inline>
            <wp:extent cx="127000" cy="127000"/>
            <wp:docPr id="100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創造力、 発想力のある人材の育成</w:t>
      </w:r>
    </w:p>
    <w:p>
      <w:pPr>
        <w:pStyle w:val="MMTopic7"/>
        <w:numPr>
          <w:ilvl w:val="5"/>
          <w:numId w:val="1"/>
        </w:numPr>
      </w:pPr>
      <w:r>
        <w:rPr>
          <w:rFonts w:ascii="Meiryo UI" w:eastAsia="Meiryo UI" w:hAnsi="Meiryo UI" w:cs="Meiryo UI"/>
        </w:rPr>
        <w:drawing>
          <wp:inline>
            <wp:extent cx="127000" cy="127000"/>
            <wp:docPr id="100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ITスキルと知識を持った人材の育成が必要</w:t>
      </w:r>
    </w:p>
    <w:p>
      <w:pPr>
        <w:pStyle w:val="MMTopic6"/>
        <w:numPr>
          <w:ilvl w:val="5"/>
          <w:numId w:val="1"/>
        </w:numPr>
      </w:pPr>
      <w:r>
        <w:rPr>
          <w:rFonts w:ascii="Meiryo UI" w:eastAsia="Meiryo UI" w:hAnsi="Meiryo UI" w:cs="Meiryo UI"/>
        </w:rPr>
        <w:drawing>
          <wp:inline>
            <wp:extent cx="127000" cy="127000"/>
            <wp:docPr id="100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【危険】情報セキュリティの必要性を理解していない企業 自らセキュリティ対策を行う上で、 事業上のリソースの制約が大きい企業</w:t>
      </w:r>
    </w:p>
    <w:p>
      <w:pPr>
        <w:pStyle w:val="MMTopic7"/>
        <w:numPr>
          <w:ilvl w:val="5"/>
          <w:numId w:val="1"/>
        </w:numPr>
      </w:pPr>
      <w:r>
        <w:rPr>
          <w:rFonts w:ascii="Meiryo UI" w:eastAsia="Meiryo UI" w:hAnsi="Meiryo UI" w:cs="Meiryo UI"/>
        </w:rPr>
        <w:drawing>
          <wp:inline>
            <wp:extent cx="127000" cy="127000"/>
            <wp:docPr id="100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（主に小企業・零細企業でセキュリティの専門組織を保持することが困難な企業）</w:t>
      </w:r>
    </w:p>
    <w:p>
      <w:pPr>
        <w:pStyle w:val="MMTopic7"/>
        <w:numPr>
          <w:ilvl w:val="5"/>
          <w:numId w:val="1"/>
        </w:numPr>
      </w:pPr>
      <w:r>
        <w:rPr>
          <w:rFonts w:ascii="Meiryo UI" w:eastAsia="Meiryo UI" w:hAnsi="Meiryo UI" w:cs="Meiryo UI"/>
        </w:rPr>
        <w:drawing>
          <wp:inline>
            <wp:extent cx="127000" cy="127000"/>
            <wp:docPr id="100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まずは、 最低限の情報セキュリティ対策を理解し、 コストを掛けずに効果の大きいことから実施することが必要</w:t>
      </w:r>
    </w:p>
    <w:p>
      <w:pPr>
        <w:pStyle w:val="MMTopic6"/>
        <w:numPr>
          <w:ilvl w:val="5"/>
          <w:numId w:val="1"/>
        </w:numPr>
      </w:pPr>
      <w:r>
        <w:rPr>
          <w:rFonts w:ascii="Meiryo UI" w:eastAsia="Meiryo UI" w:hAnsi="Meiryo UI" w:cs="Meiryo UI"/>
        </w:rPr>
        <w:drawing>
          <wp:inline>
            <wp:extent cx="127000" cy="127000"/>
            <wp:docPr id="100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【対象外】ITを利用していない企業</w:t>
      </w:r>
    </w:p>
    <w:p>
      <w:pPr>
        <w:pStyle w:val="MMTopic7"/>
        <w:numPr>
          <w:ilvl w:val="5"/>
          <w:numId w:val="1"/>
        </w:numPr>
      </w:pPr>
      <w:r>
        <w:rPr>
          <w:rFonts w:ascii="Meiryo UI" w:eastAsia="Meiryo UI" w:hAnsi="Meiryo UI" w:cs="Meiryo UI"/>
        </w:rPr>
        <w:drawing>
          <wp:inline>
            <wp:extent cx="127000" cy="127000"/>
            <wp:docPr id="100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サイバーセキュリティ侵害が起こりえず、 対象外だが、 業務効率化のためにITの活用を促すか？？</w:t>
      </w:r>
    </w:p>
    <w:p>
      <w:pPr>
        <w:pStyle w:val="MMTopic7"/>
        <w:numPr>
          <w:ilvl w:val="5"/>
          <w:numId w:val="1"/>
        </w:numPr>
      </w:pPr>
      <w:r>
        <w:rPr>
          <w:rFonts w:ascii="Meiryo UI" w:eastAsia="Meiryo UI" w:hAnsi="Meiryo UI" w:cs="Meiryo UI"/>
        </w:rPr>
        <w:drawing>
          <wp:inline>
            <wp:extent cx="127000" cy="127000"/>
            <wp:docPr id="100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情報セキュリティ対策は必要</w:t>
      </w:r>
    </w:p>
    <w:p>
      <w:pPr>
        <w:pStyle w:val="MMTopic4"/>
        <w:numPr>
          <w:ilvl w:val="3"/>
          <w:numId w:val="1"/>
        </w:numPr>
      </w:pPr>
      <w:r>
        <w:rPr>
          <w:b/>
        </w:rPr>
        <w:drawing>
          <wp:inline>
            <wp:extent cx="127000" cy="127000"/>
            <wp:docPr id="100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0"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rPr>
          <w:b/>
        </w:rPr>
        <w:t xml:space="preserve"> </w:t>
      </w:r>
      <w:r>
        <w:rPr>
          <w:b/>
        </w:rPr>
        <w:drawing>
          <wp:inline>
            <wp:extent cx="127000" cy="127000"/>
            <wp:docPr id="100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rPr>
          <w:b/>
        </w:rPr>
        <w:t xml:space="preserve"> </w:t>
      </w:r>
      <w:r>
        <w:rPr>
          <w:b/>
        </w:rPr>
        <w:drawing>
          <wp:inline>
            <wp:extent cx="127000" cy="127000"/>
            <wp:docPr id="100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rPr>
        <w:t xml:space="preserve"> </w:t>
      </w:r>
      <w:r>
        <w:rPr>
          <w:b/>
        </w:rPr>
        <w:t>3-6：サイバーセキュリティ対策診断</w:t>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64384" behindDoc="0" locked="0" layoutInCell="1" allowOverlap="1">
            <wp:simplePos x="0" y="0"/>
            <wp:positionH relativeFrom="column">
              <wp:posOffset>1117600</wp:posOffset>
            </wp:positionH>
            <wp:positionV relativeFrom="line">
              <wp:posOffset>1270</wp:posOffset>
            </wp:positionV>
            <wp:extent cx="4494530" cy="2883990"/>
            <wp:wrapTopAndBottom/>
            <wp:docPr id="100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 name=""/>
                    <pic:cNvPicPr>
                      <a:picLocks noChangeAspect="1"/>
                    </pic:cNvPicPr>
                  </pic:nvPicPr>
                  <pic:blipFill>
                    <a:blip xmlns:r="http://schemas.openxmlformats.org/officeDocument/2006/relationships" r:embed="rId36"/>
                    <a:stretch>
                      <a:fillRect/>
                    </a:stretch>
                  </pic:blipFill>
                  <pic:spPr>
                    <a:xfrm>
                      <a:off x="0" y="0"/>
                      <a:ext cx="4494530" cy="2883990"/>
                    </a:xfrm>
                    <a:prstGeom prst="rect">
                      <a:avLst/>
                    </a:prstGeom>
                  </pic:spPr>
                </pic:pic>
              </a:graphicData>
            </a:graphic>
          </wp:anchor>
        </w:drawing>
      </w:r>
    </w:p>
    <w:p>
      <w:pPr>
        <w:pStyle w:val="MMTopic5"/>
        <w:numPr>
          <w:ilvl w:val="4"/>
          <w:numId w:val="1"/>
        </w:numPr>
      </w:pPr>
      <w:r>
        <w:rPr>
          <w:rFonts w:ascii="Meiryo UI" w:eastAsia="Meiryo UI" w:hAnsi="Meiryo UI" w:cs="Meiryo UI"/>
        </w:rPr>
        <w:drawing>
          <wp:inline>
            <wp:extent cx="127000" cy="127000"/>
            <wp:docPr id="100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費用対効果</w:t>
      </w:r>
    </w:p>
    <w:p>
      <w:pPr>
        <w:pStyle w:val="MMTopic6"/>
        <w:numPr>
          <w:ilvl w:val="5"/>
          <w:numId w:val="1"/>
        </w:numPr>
      </w:pPr>
      <w:r>
        <w:rPr>
          <w:rFonts w:ascii="Meiryo UI" w:eastAsia="Meiryo UI" w:hAnsi="Meiryo UI" w:cs="Meiryo UI"/>
        </w:rPr>
        <w:drawing>
          <wp:inline>
            <wp:extent cx="127000" cy="127000"/>
            <wp:docPr id="100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セキュリティ侵害による想定被害額（経済的損失、 社会的信用）＞セキュリティ対策費</w:t>
      </w:r>
    </w:p>
    <w:p>
      <w:pPr>
        <w:pStyle w:val="MMTopic6"/>
        <w:numPr>
          <w:ilvl w:val="5"/>
          <w:numId w:val="1"/>
        </w:numPr>
      </w:pPr>
      <w:r>
        <w:rPr>
          <w:rFonts w:ascii="Meiryo UI" w:eastAsia="Meiryo UI" w:hAnsi="Meiryo UI" w:cs="Meiryo UI"/>
        </w:rPr>
        <w:drawing>
          <wp:inline>
            <wp:extent cx="127000" cy="127000"/>
            <wp:docPr id="100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セキュリティ対策費が、 セキュリティ侵害による想定被害額を上回っている場合は、 対策費を削減すべきである</w:t>
      </w:r>
    </w:p>
    <w:p>
      <w:pPr>
        <w:pStyle w:val="MMTopic6"/>
        <w:numPr>
          <w:ilvl w:val="5"/>
          <w:numId w:val="1"/>
        </w:numPr>
      </w:pPr>
      <w:r>
        <w:rPr>
          <w:rFonts w:ascii="Meiryo UI" w:eastAsia="Meiryo UI" w:hAnsi="Meiryo UI" w:cs="Meiryo UI"/>
        </w:rPr>
        <w:drawing>
          <wp:inline>
            <wp:extent cx="127000" cy="127000"/>
            <wp:docPr id="100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セキュリティ侵害発生時に許容可能対策費&gt;残留リスクによる想定被害額</w:t>
      </w:r>
    </w:p>
    <w:p>
      <w:pPr>
        <w:pStyle w:val="MMTopic6"/>
        <w:numPr>
          <w:ilvl w:val="5"/>
          <w:numId w:val="1"/>
        </w:numPr>
      </w:pPr>
      <w:r>
        <w:rPr>
          <w:rFonts w:ascii="Meiryo UI" w:eastAsia="Meiryo UI" w:hAnsi="Meiryo UI" w:cs="Meiryo UI"/>
        </w:rPr>
        <w:drawing>
          <wp:inline>
            <wp:extent cx="127000" cy="127000"/>
            <wp:docPr id="100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pPr>
        <w:pStyle w:val="MMTopic6"/>
        <w:numPr>
          <w:ilvl w:val="5"/>
          <w:numId w:val="1"/>
        </w:numPr>
      </w:pPr>
      <w:r>
        <w:rPr>
          <w:rFonts w:ascii="Meiryo UI" w:eastAsia="Meiryo UI" w:hAnsi="Meiryo UI" w:cs="Meiryo UI"/>
        </w:rPr>
        <w:drawing>
          <wp:inline>
            <wp:extent cx="127000" cy="127000"/>
            <wp:docPr id="100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ただ、 技術的対策はどれだけ投資してもリスクは残る。 管理的対策、 人的対策を優先するほうが効果的である</w:t>
      </w:r>
    </w:p>
    <w:p>
      <w:pPr>
        <w:pStyle w:val="MMTopic6"/>
        <w:numPr>
          <w:ilvl w:val="5"/>
          <w:numId w:val="1"/>
        </w:numPr>
      </w:pPr>
      <w:r>
        <w:rPr>
          <w:rFonts w:ascii="Meiryo UI" w:eastAsia="Meiryo UI" w:hAnsi="Meiryo UI" w:cs="Meiryo UI"/>
        </w:rPr>
        <w:drawing>
          <wp:inline>
            <wp:extent cx="127000" cy="127000"/>
            <wp:docPr id="100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残留リスクをどこまで許容できるかは、 経営者の判断である</w:t>
      </w:r>
    </w:p>
    <w:p>
      <w:pPr>
        <w:pStyle w:val="MMTopic4"/>
        <w:numPr>
          <w:ilvl w:val="3"/>
          <w:numId w:val="1"/>
        </w:numPr>
      </w:pPr>
      <w:r>
        <w:rPr>
          <w:b/>
        </w:rPr>
        <w:drawing>
          <wp:inline>
            <wp:extent cx="127000" cy="127000"/>
            <wp:docPr id="100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2"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rPr>
          <w:b/>
        </w:rPr>
        <w:t xml:space="preserve"> </w:t>
      </w:r>
      <w:r>
        <w:rPr>
          <w:b/>
        </w:rPr>
        <w:drawing>
          <wp:inline>
            <wp:extent cx="127000" cy="127000"/>
            <wp:docPr id="100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rPr>
          <w:b/>
        </w:rPr>
        <w:t xml:space="preserve"> </w:t>
      </w:r>
      <w:r>
        <w:rPr>
          <w:b/>
        </w:rPr>
        <w:drawing>
          <wp:inline>
            <wp:extent cx="127000" cy="127000"/>
            <wp:docPr id="100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rPr>
        <w:t xml:space="preserve"> </w:t>
      </w:r>
      <w:r>
        <w:rPr>
          <w:b/>
        </w:rPr>
        <w:t>3-7：情報セキュリティ対策診断</w:t>
      </w:r>
    </w:p>
    <w:p>
      <w:pPr>
        <w:pStyle w:val="MMTopic5"/>
        <w:numPr>
          <w:ilvl w:val="4"/>
          <w:numId w:val="1"/>
        </w:numPr>
      </w:pPr>
      <w:r>
        <w:rPr>
          <w:b/>
          <w:color w:val="038003"/>
        </w:rPr>
        <w:drawing>
          <wp:inline>
            <wp:extent cx="127000" cy="127000"/>
            <wp:docPr id="100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038003"/>
        </w:rPr>
        <w:t xml:space="preserve"> </w:t>
      </w:r>
      <w:r>
        <w:rPr>
          <w:b/>
          <w:color w:val="038003"/>
        </w:rPr>
        <w:drawing>
          <wp:inline>
            <wp:extent cx="127000" cy="127000"/>
            <wp:docPr id="100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038003"/>
        </w:rPr>
        <w:t xml:space="preserve"> </w:t>
      </w:r>
      <w:r>
        <w:rPr>
          <w:b/>
          <w:color w:val="038003"/>
        </w:rPr>
        <w:t>最新のツール情報を確認する、簡易版等</w:t>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65408" behindDoc="0" locked="0" layoutInCell="1" allowOverlap="1">
            <wp:simplePos x="0" y="0"/>
            <wp:positionH relativeFrom="column">
              <wp:posOffset>1117600</wp:posOffset>
            </wp:positionH>
            <wp:positionV relativeFrom="line">
              <wp:posOffset>1270</wp:posOffset>
            </wp:positionV>
            <wp:extent cx="4494530" cy="2901296"/>
            <wp:wrapTopAndBottom/>
            <wp:docPr id="100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 name=""/>
                    <pic:cNvPicPr>
                      <a:picLocks noChangeAspect="1"/>
                    </pic:cNvPicPr>
                  </pic:nvPicPr>
                  <pic:blipFill>
                    <a:blip xmlns:r="http://schemas.openxmlformats.org/officeDocument/2006/relationships" r:embed="rId37"/>
                    <a:stretch>
                      <a:fillRect/>
                    </a:stretch>
                  </pic:blipFill>
                  <pic:spPr>
                    <a:xfrm>
                      <a:off x="0" y="0"/>
                      <a:ext cx="4494530" cy="2901296"/>
                    </a:xfrm>
                    <a:prstGeom prst="rect">
                      <a:avLst/>
                    </a:prstGeom>
                  </pic:spPr>
                </pic:pic>
              </a:graphicData>
            </a:graphic>
          </wp:anchor>
        </w:drawing>
      </w:r>
    </w:p>
    <w:p>
      <w:pPr>
        <w:pStyle w:val="MMTopic5"/>
        <w:numPr>
          <w:ilvl w:val="4"/>
          <w:numId w:val="1"/>
        </w:numPr>
      </w:pPr>
      <w:r>
        <w:rPr>
          <w:rFonts w:ascii="Meiryo UI" w:eastAsia="Meiryo UI" w:hAnsi="Meiryo UI" w:cs="Meiryo UI"/>
        </w:rPr>
        <w:drawing>
          <wp:inline>
            <wp:extent cx="127000" cy="127000"/>
            <wp:docPr id="100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pPr>
        <w:pStyle w:val="MMTopic3"/>
        <w:numPr>
          <w:ilvl w:val="2"/>
          <w:numId w:val="1"/>
        </w:numPr>
      </w:pPr>
      <w:bookmarkStart w:id="79" w:name="_Toc256000079"/>
      <w:r>
        <w:rPr>
          <w:rFonts w:ascii="Meiryo UI" w:eastAsia="Meiryo UI" w:hAnsi="Meiryo UI" w:cs="Meiryo UI"/>
          <w:b/>
          <w:color w:val="FF0303"/>
        </w:rPr>
        <w:drawing>
          <wp:inline>
            <wp:extent cx="127000" cy="127000"/>
            <wp:docPr id="1700126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475"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b/>
          <w:color w:val="FF0303"/>
        </w:rPr>
        <w:t xml:space="preserve"> </w:t>
      </w:r>
      <w:r>
        <w:rPr>
          <w:rFonts w:ascii="Meiryo UI" w:eastAsia="Meiryo UI" w:hAnsi="Meiryo UI" w:cs="Meiryo UI"/>
          <w:b/>
          <w:color w:val="FF0303"/>
        </w:rPr>
        <w:t>ビジネスを継続するために（守りのIT投資とサイバーセキュリティ対策）</w:t>
      </w:r>
      <w:bookmarkEnd w:id="79"/>
    </w:p>
    <w:p>
      <w:pPr>
        <w:pStyle w:val="MMTopic4"/>
        <w:numPr>
          <w:ilvl w:val="3"/>
          <w:numId w:val="1"/>
        </w:numPr>
      </w:pPr>
      <w:r>
        <w:rPr>
          <w:rFonts w:ascii="Meiryo UI" w:eastAsia="Meiryo UI" w:hAnsi="Meiryo UI" w:cs="Meiryo UI"/>
        </w:rPr>
        <w:drawing>
          <wp:inline>
            <wp:extent cx="127000" cy="127000"/>
            <wp:docPr id="100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組織を維持するために経営者、 管理者が認識し、 実践すべきことは？</w:t>
      </w:r>
    </w:p>
    <w:p>
      <w:pPr>
        <w:pStyle w:val="MMTopic4"/>
        <w:numPr>
          <w:ilvl w:val="3"/>
          <w:numId w:val="1"/>
        </w:numPr>
      </w:pPr>
      <w:r>
        <w:rPr>
          <w:b/>
        </w:rPr>
        <w:drawing>
          <wp:inline>
            <wp:extent cx="127000" cy="127000"/>
            <wp:docPr id="100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rPr>
          <w:b/>
        </w:rPr>
        <w:t xml:space="preserve"> </w:t>
      </w:r>
      <w:r>
        <w:rPr>
          <w:b/>
        </w:rPr>
        <w:drawing>
          <wp:inline>
            <wp:extent cx="127000" cy="127000"/>
            <wp:docPr id="100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2"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b/>
        </w:rPr>
        <w:t xml:space="preserve"> </w:t>
      </w:r>
      <w:r>
        <w:rPr>
          <w:b/>
        </w:rPr>
        <w:drawing>
          <wp:inline>
            <wp:extent cx="127000" cy="127000"/>
            <wp:docPr id="100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rPr>
        <w:t xml:space="preserve"> </w:t>
      </w:r>
      <w:r>
        <w:rPr>
          <w:b/>
        </w:rPr>
        <w:t>3-8：業務の効率化、 サービスの維持のために</w:t>
      </w:r>
    </w:p>
    <w:p>
      <w:pPr>
        <w:pStyle w:val="MMTopic5"/>
        <w:numPr>
          <w:ilvl w:val="4"/>
          <w:numId w:val="1"/>
        </w:numPr>
      </w:pPr>
      <w:r>
        <w:rPr>
          <w:rFonts w:ascii="Meiryo UI" w:eastAsia="Meiryo UI" w:hAnsi="Meiryo UI" w:cs="Meiryo UI"/>
        </w:rPr>
        <w:drawing>
          <wp:inline>
            <wp:extent cx="127000" cy="127000"/>
            <wp:docPr id="100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業務の効率化、 サービスの維持のために</w:t>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66432" behindDoc="0" locked="0" layoutInCell="1" allowOverlap="1">
            <wp:simplePos x="0" y="0"/>
            <wp:positionH relativeFrom="column">
              <wp:posOffset>1117600</wp:posOffset>
            </wp:positionH>
            <wp:positionV relativeFrom="line">
              <wp:posOffset>1270</wp:posOffset>
            </wp:positionV>
            <wp:extent cx="4494530" cy="2727930"/>
            <wp:wrapTopAndBottom/>
            <wp:docPr id="100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8" name=""/>
                    <pic:cNvPicPr>
                      <a:picLocks noChangeAspect="1"/>
                    </pic:cNvPicPr>
                  </pic:nvPicPr>
                  <pic:blipFill>
                    <a:blip xmlns:r="http://schemas.openxmlformats.org/officeDocument/2006/relationships" r:embed="rId38"/>
                    <a:stretch>
                      <a:fillRect/>
                    </a:stretch>
                  </pic:blipFill>
                  <pic:spPr>
                    <a:xfrm>
                      <a:off x="0" y="0"/>
                      <a:ext cx="4494530" cy="2727930"/>
                    </a:xfrm>
                    <a:prstGeom prst="rect">
                      <a:avLst/>
                    </a:prstGeom>
                  </pic:spPr>
                </pic:pic>
              </a:graphicData>
            </a:graphic>
          </wp:anchor>
        </w:drawing>
      </w:r>
    </w:p>
    <w:p>
      <w:pPr>
        <w:pStyle w:val="MMTopic6"/>
        <w:numPr>
          <w:ilvl w:val="5"/>
          <w:numId w:val="1"/>
        </w:numPr>
      </w:pPr>
      <w:r>
        <w:rPr>
          <w:rFonts w:ascii="Meiryo UI" w:eastAsia="Meiryo UI" w:hAnsi="Meiryo UI" w:cs="Meiryo UI"/>
        </w:rPr>
        <w:drawing>
          <wp:inline>
            <wp:extent cx="127000" cy="127000"/>
            <wp:docPr id="100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中小企業にとって、 業務の効率化、 生産の効率化、 人材確保は重要な課題であり、 業務、 生産工程等の運用コストの削減、 効率化のためにITを活用してきた。</w:t>
      </w:r>
    </w:p>
    <w:p>
      <w:pPr>
        <w:pStyle w:val="MMTopic6"/>
        <w:numPr>
          <w:ilvl w:val="5"/>
          <w:numId w:val="1"/>
        </w:numPr>
      </w:pPr>
      <w:r>
        <w:rPr>
          <w:rFonts w:ascii="Meiryo UI" w:eastAsia="Meiryo UI" w:hAnsi="Meiryo UI" w:cs="Meiryo UI"/>
        </w:rPr>
        <w:drawing>
          <wp:inline>
            <wp:extent cx="127000" cy="127000"/>
            <wp:docPr id="100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より一層、 効率化を図っていかなければ、 ビジネスは継続できず、 モバイル端末の活用、 外部クラウドサービスの活用も、 効率化に有効な手段の一つとして普及が進んできている</w:t>
      </w:r>
    </w:p>
    <w:p>
      <w:pPr>
        <w:pStyle w:val="MMTopic6"/>
        <w:numPr>
          <w:ilvl w:val="5"/>
          <w:numId w:val="1"/>
        </w:numPr>
      </w:pPr>
      <w:r>
        <w:rPr>
          <w:rFonts w:ascii="Meiryo UI" w:eastAsia="Meiryo UI" w:hAnsi="Meiryo UI" w:cs="Meiryo UI"/>
        </w:rPr>
        <w:drawing>
          <wp:inline>
            <wp:extent cx="127000" cy="127000"/>
            <wp:docPr id="100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w:t>
      </w:r>
    </w:p>
    <w:p>
      <w:pPr>
        <w:pStyle w:val="MMTopic6"/>
        <w:numPr>
          <w:ilvl w:val="5"/>
          <w:numId w:val="1"/>
        </w:numPr>
      </w:pPr>
      <w:r>
        <w:rPr>
          <w:rFonts w:ascii="Meiryo UI" w:eastAsia="Meiryo UI" w:hAnsi="Meiryo UI" w:cs="Meiryo UI"/>
        </w:rPr>
        <w:drawing>
          <wp:inline>
            <wp:extent cx="127000" cy="127000"/>
            <wp:docPr id="100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業務やサービスの改善のために、 インターネットに接続してITを活用する際には、 同時に、 サイバー攻撃等への備えが必要である</w:t>
      </w:r>
    </w:p>
    <w:p>
      <w:pPr>
        <w:pStyle w:val="MMTopic6"/>
        <w:numPr>
          <w:ilvl w:val="5"/>
          <w:numId w:val="1"/>
        </w:numPr>
      </w:pPr>
      <w:r>
        <w:rPr>
          <w:rFonts w:ascii="Meiryo UI" w:eastAsia="Meiryo UI" w:hAnsi="Meiryo UI" w:cs="Meiryo UI"/>
        </w:rPr>
        <w:drawing>
          <wp:inline>
            <wp:extent cx="127000" cy="127000"/>
            <wp:docPr id="100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pPr>
        <w:pStyle w:val="MMTopic6"/>
        <w:numPr>
          <w:ilvl w:val="5"/>
          <w:numId w:val="1"/>
        </w:numPr>
      </w:pPr>
      <w:r>
        <w:rPr>
          <w:rFonts w:ascii="Meiryo UI" w:eastAsia="Meiryo UI" w:hAnsi="Meiryo UI" w:cs="Meiryo UI"/>
        </w:rPr>
        <w:drawing>
          <wp:inline>
            <wp:extent cx="127000" cy="127000"/>
            <wp:docPr id="100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ITを導入する際に、 併せてセキュリティ対策をすることにより、 コストを削減できる</w:t>
      </w:r>
    </w:p>
    <w:p>
      <w:pPr>
        <w:pStyle w:val="MMTopic4"/>
        <w:numPr>
          <w:ilvl w:val="3"/>
          <w:numId w:val="1"/>
        </w:numPr>
      </w:pPr>
      <w:r>
        <w:rPr>
          <w:rFonts w:ascii="Meiryo UI" w:eastAsia="Meiryo UI" w:hAnsi="Meiryo UI" w:cs="Meiryo UI"/>
          <w:b/>
        </w:rPr>
        <w:drawing>
          <wp:inline>
            <wp:extent cx="127000" cy="127000"/>
            <wp:docPr id="100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rPr>
          <w:rFonts w:ascii="Meiryo UI" w:eastAsia="Meiryo UI" w:hAnsi="Meiryo UI" w:cs="Meiryo UI"/>
          <w:b/>
        </w:rPr>
        <w:t xml:space="preserve"> </w:t>
      </w:r>
      <w:r>
        <w:rPr>
          <w:rFonts w:ascii="Meiryo UI" w:eastAsia="Meiryo UI" w:hAnsi="Meiryo UI" w:cs="Meiryo UI"/>
          <w:b/>
        </w:rPr>
        <w:drawing>
          <wp:inline>
            <wp:extent cx="127000" cy="127000"/>
            <wp:docPr id="100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rPr>
          <w:rFonts w:ascii="Meiryo UI" w:eastAsia="Meiryo UI" w:hAnsi="Meiryo UI" w:cs="Meiryo UI"/>
          <w:b/>
        </w:rPr>
        <w:t xml:space="preserve"> </w:t>
      </w:r>
      <w:r>
        <w:rPr>
          <w:rFonts w:ascii="Meiryo UI" w:eastAsia="Meiryo UI" w:hAnsi="Meiryo UI" w:cs="Meiryo UI"/>
          <w:b/>
        </w:rPr>
        <w:drawing>
          <wp:inline>
            <wp:extent cx="127000" cy="127000"/>
            <wp:docPr id="100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b/>
        </w:rPr>
        <w:t xml:space="preserve"> </w:t>
      </w:r>
      <w:r>
        <w:rPr>
          <w:rFonts w:ascii="Meiryo UI" w:eastAsia="Meiryo UI" w:hAnsi="Meiryo UI" w:cs="Meiryo UI"/>
          <w:b/>
        </w:rPr>
        <w:t>【コラム】クラウドサービスのメリットは？</w:t>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67456" behindDoc="0" locked="0" layoutInCell="1" allowOverlap="1">
            <wp:simplePos x="0" y="0"/>
            <wp:positionH relativeFrom="column">
              <wp:posOffset>1117600</wp:posOffset>
            </wp:positionH>
            <wp:positionV relativeFrom="line">
              <wp:posOffset>1270</wp:posOffset>
            </wp:positionV>
            <wp:extent cx="2101850" cy="2755900"/>
            <wp:wrapTopAndBottom/>
            <wp:docPr id="100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 name=""/>
                    <pic:cNvPicPr>
                      <a:picLocks noChangeAspect="1"/>
                    </pic:cNvPicPr>
                  </pic:nvPicPr>
                  <pic:blipFill>
                    <a:blip xmlns:r="http://schemas.openxmlformats.org/officeDocument/2006/relationships" r:embed="rId39"/>
                    <a:stretch>
                      <a:fillRect/>
                    </a:stretch>
                  </pic:blipFill>
                  <pic:spPr>
                    <a:xfrm>
                      <a:off x="0" y="0"/>
                      <a:ext cx="2101850" cy="2755900"/>
                    </a:xfrm>
                    <a:prstGeom prst="rect">
                      <a:avLst/>
                    </a:prstGeom>
                  </pic:spPr>
                </pic:pic>
              </a:graphicData>
            </a:graphic>
          </wp:anchor>
        </w:drawing>
      </w:r>
    </w:p>
    <w:p>
      <w:pPr>
        <w:pStyle w:val="MMTopic5"/>
        <w:numPr>
          <w:ilvl w:val="4"/>
          <w:numId w:val="1"/>
        </w:numPr>
      </w:pPr>
      <w:r>
        <w:rPr>
          <w:rFonts w:ascii="Meiryo UI" w:eastAsia="Meiryo UI" w:hAnsi="Meiryo UI" w:cs="Meiryo UI"/>
        </w:rPr>
        <w:drawing>
          <wp:inline>
            <wp:extent cx="127000" cy="127000"/>
            <wp:docPr id="100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ITシステムに関する技術に詳しい人材がいない場合は、 外部サービスを利用したほうが、 コストとセキュリティ対策との両面から有利な場合も多い</w:t>
      </w:r>
    </w:p>
    <w:p>
      <w:pPr>
        <w:pStyle w:val="MMTopic5"/>
        <w:numPr>
          <w:ilvl w:val="4"/>
          <w:numId w:val="1"/>
        </w:numPr>
      </w:pPr>
      <w:r>
        <w:rPr>
          <w:rFonts w:ascii="Meiryo UI" w:eastAsia="Meiryo UI" w:hAnsi="Meiryo UI" w:cs="Meiryo UI"/>
        </w:rPr>
        <w:drawing>
          <wp:inline>
            <wp:extent cx="127000" cy="127000"/>
            <wp:docPr id="100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・社内サーバーが不要・IT投資のリスク軽減・常に最新でメンテナンスが不要・導入や維持に関する社内担当者の負担軽減</w:t>
      </w:r>
    </w:p>
    <w:p>
      <w:pPr>
        <w:pStyle w:val="MMTopic4"/>
        <w:numPr>
          <w:ilvl w:val="3"/>
          <w:numId w:val="1"/>
        </w:numPr>
      </w:pPr>
      <w:r>
        <w:rPr>
          <w:rFonts w:ascii="Meiryo UI" w:eastAsia="Meiryo UI" w:hAnsi="Meiryo UI" w:cs="Meiryo UI"/>
          <w:b/>
        </w:rPr>
        <w:drawing>
          <wp:inline>
            <wp:extent cx="127000" cy="127000"/>
            <wp:docPr id="100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rPr>
          <w:rFonts w:ascii="Meiryo UI" w:eastAsia="Meiryo UI" w:hAnsi="Meiryo UI" w:cs="Meiryo UI"/>
          <w:b/>
        </w:rPr>
        <w:t xml:space="preserve"> </w:t>
      </w:r>
      <w:r>
        <w:rPr>
          <w:rFonts w:ascii="Meiryo UI" w:eastAsia="Meiryo UI" w:hAnsi="Meiryo UI" w:cs="Meiryo UI"/>
          <w:b/>
        </w:rPr>
        <w:drawing>
          <wp:inline>
            <wp:extent cx="127000" cy="127000"/>
            <wp:docPr id="100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6"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rPr>
          <w:rFonts w:ascii="Meiryo UI" w:eastAsia="Meiryo UI" w:hAnsi="Meiryo UI" w:cs="Meiryo UI"/>
          <w:b/>
        </w:rPr>
        <w:t xml:space="preserve"> </w:t>
      </w:r>
      <w:r>
        <w:rPr>
          <w:rFonts w:ascii="Meiryo UI" w:eastAsia="Meiryo UI" w:hAnsi="Meiryo UI" w:cs="Meiryo UI"/>
          <w:b/>
        </w:rPr>
        <w:drawing>
          <wp:inline>
            <wp:extent cx="127000" cy="127000"/>
            <wp:docPr id="100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b/>
        </w:rPr>
        <w:t xml:space="preserve"> </w:t>
      </w:r>
      <w:r>
        <w:rPr>
          <w:rFonts w:ascii="Meiryo UI" w:eastAsia="Meiryo UI" w:hAnsi="Meiryo UI" w:cs="Meiryo UI"/>
          <w:b/>
        </w:rPr>
        <w:t>【コラム】クラウドサービス導入の留意点</w:t>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68480" behindDoc="0" locked="0" layoutInCell="1" allowOverlap="1">
            <wp:simplePos x="0" y="0"/>
            <wp:positionH relativeFrom="column">
              <wp:posOffset>1117600</wp:posOffset>
            </wp:positionH>
            <wp:positionV relativeFrom="line">
              <wp:posOffset>1270</wp:posOffset>
            </wp:positionV>
            <wp:extent cx="2044700" cy="2730500"/>
            <wp:wrapTopAndBottom/>
            <wp:docPr id="100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 name=""/>
                    <pic:cNvPicPr>
                      <a:picLocks noChangeAspect="1"/>
                    </pic:cNvPicPr>
                  </pic:nvPicPr>
                  <pic:blipFill>
                    <a:blip xmlns:r="http://schemas.openxmlformats.org/officeDocument/2006/relationships" r:embed="rId40"/>
                    <a:stretch>
                      <a:fillRect/>
                    </a:stretch>
                  </pic:blipFill>
                  <pic:spPr>
                    <a:xfrm>
                      <a:off x="0" y="0"/>
                      <a:ext cx="2044700" cy="2730500"/>
                    </a:xfrm>
                    <a:prstGeom prst="rect">
                      <a:avLst/>
                    </a:prstGeom>
                  </pic:spPr>
                </pic:pic>
              </a:graphicData>
            </a:graphic>
          </wp:anchor>
        </w:drawing>
      </w:r>
    </w:p>
    <w:p>
      <w:pPr>
        <w:pStyle w:val="MMTopic5"/>
        <w:numPr>
          <w:ilvl w:val="4"/>
          <w:numId w:val="1"/>
        </w:numPr>
      </w:pPr>
      <w:r>
        <w:rPr>
          <w:rFonts w:ascii="Meiryo UI" w:eastAsia="Meiryo UI" w:hAnsi="Meiryo UI" w:cs="Meiryo UI"/>
        </w:rPr>
        <w:drawing>
          <wp:inline>
            <wp:extent cx="127000" cy="127000"/>
            <wp:docPr id="100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できるだけしっかりした会社から提供されているサービスを選ぶために</w:t>
      </w:r>
    </w:p>
    <w:p>
      <w:pPr>
        <w:pStyle w:val="MMTopic5"/>
        <w:numPr>
          <w:ilvl w:val="4"/>
          <w:numId w:val="1"/>
        </w:numPr>
      </w:pPr>
      <w:r>
        <w:rPr>
          <w:rFonts w:ascii="Meiryo UI" w:eastAsia="Meiryo UI" w:hAnsi="Meiryo UI" w:cs="Meiryo UI"/>
        </w:rPr>
        <w:drawing>
          <wp:inline>
            <wp:extent cx="127000" cy="127000"/>
            <wp:docPr id="100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取り扱う情報の格付及び取扱制限を踏まえ、 情報の取扱いを委ねることの可否を判断する</w:t>
      </w:r>
    </w:p>
    <w:p>
      <w:pPr>
        <w:pStyle w:val="MMTopic5"/>
        <w:numPr>
          <w:ilvl w:val="4"/>
          <w:numId w:val="1"/>
        </w:numPr>
      </w:pPr>
      <w:r>
        <w:rPr>
          <w:rFonts w:ascii="Meiryo UI" w:eastAsia="Meiryo UI" w:hAnsi="Meiryo UI" w:cs="Meiryo UI"/>
        </w:rPr>
        <w:drawing>
          <wp:inline>
            <wp:extent cx="127000" cy="127000"/>
            <wp:docPr id="100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クラウドサービスで取り扱われる情報に対して国内法以外の法令が適用されるリスクを評価して委託先を選定</w:t>
      </w:r>
    </w:p>
    <w:p>
      <w:pPr>
        <w:pStyle w:val="MMTopic5"/>
        <w:numPr>
          <w:ilvl w:val="4"/>
          <w:numId w:val="1"/>
        </w:numPr>
      </w:pPr>
      <w:r>
        <w:rPr>
          <w:rFonts w:ascii="Meiryo UI" w:eastAsia="Meiryo UI" w:hAnsi="Meiryo UI" w:cs="Meiryo UI"/>
        </w:rPr>
        <w:drawing>
          <wp:inline>
            <wp:extent cx="127000" cy="127000"/>
            <wp:docPr id="100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クラウドサービスの中断や終了時に円滑に業務を移行するための対策を検討し、 委託先を選定する際の要件とする</w:t>
      </w:r>
    </w:p>
    <w:p>
      <w:pPr>
        <w:pStyle w:val="MMTopic5"/>
        <w:numPr>
          <w:ilvl w:val="4"/>
          <w:numId w:val="1"/>
        </w:numPr>
      </w:pPr>
      <w:r>
        <w:rPr>
          <w:rFonts w:ascii="Meiryo UI" w:eastAsia="Meiryo UI" w:hAnsi="Meiryo UI" w:cs="Meiryo UI"/>
        </w:rPr>
        <w:drawing>
          <wp:inline>
            <wp:extent cx="127000" cy="127000"/>
            <wp:docPr id="100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クラウドサービス部分を含む情報の流通経路全般にわたるセキュリティが適切に確保されるよう、 情報の流通経路全般を見渡した形でセキュリティ設計を行った上でセキュリティ要件を定める</w:t>
      </w:r>
    </w:p>
    <w:p>
      <w:pPr>
        <w:pStyle w:val="MMTopic5"/>
        <w:numPr>
          <w:ilvl w:val="4"/>
          <w:numId w:val="1"/>
        </w:numPr>
      </w:pPr>
      <w:r>
        <w:rPr>
          <w:rFonts w:ascii="Meiryo UI" w:eastAsia="Meiryo UI" w:hAnsi="Meiryo UI" w:cs="Meiryo UI"/>
        </w:rPr>
        <w:drawing>
          <wp:inline>
            <wp:extent cx="127000" cy="127000"/>
            <wp:docPr id="100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pPr>
        <w:pStyle w:val="MMTopic4"/>
        <w:numPr>
          <w:ilvl w:val="3"/>
          <w:numId w:val="1"/>
        </w:numPr>
      </w:pPr>
      <w:r>
        <w:rPr>
          <w:b/>
          <w:color w:val="FF0303"/>
        </w:rPr>
        <w:drawing>
          <wp:inline>
            <wp:extent cx="127000" cy="127000"/>
            <wp:docPr id="100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0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0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t>【Web版コラム】生産性向上のための「デジタル・ワークプレイス」</w:t>
      </w:r>
    </w:p>
    <w:p>
      <w:pPr>
        <w:pStyle w:val="MMTopic5"/>
        <w:numPr>
          <w:ilvl w:val="4"/>
          <w:numId w:val="1"/>
        </w:numPr>
      </w:pPr>
      <w:r>
        <w:rPr>
          <w:color w:val="038003"/>
        </w:rPr>
        <w:drawing>
          <wp:inline>
            <wp:extent cx="127000" cy="127000"/>
            <wp:docPr id="100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038003"/>
        </w:rPr>
        <w:t xml:space="preserve"> </w:t>
      </w:r>
      <w:r>
        <w:rPr>
          <w:color w:val="038003"/>
        </w:rPr>
        <w:drawing>
          <wp:inline>
            <wp:extent cx="127000" cy="127000"/>
            <wp:docPr id="100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2"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rPr>
          <w:color w:val="038003"/>
        </w:rPr>
        <w:t xml:space="preserve"> </w:t>
      </w:r>
      <w:r>
        <w:rPr>
          <w:color w:val="038003"/>
        </w:rPr>
        <w:t>【担当：中山】</w:t>
      </w:r>
    </w:p>
    <w:p>
      <w:pPr>
        <w:pStyle w:val="MMTopic5"/>
        <w:numPr>
          <w:ilvl w:val="4"/>
          <w:numId w:val="1"/>
        </w:numPr>
      </w:pPr>
      <w:r>
        <w:rPr>
          <w:color w:val="FF6603"/>
        </w:rPr>
        <w:drawing>
          <wp:inline>
            <wp:extent cx="127000" cy="127000"/>
            <wp:docPr id="100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0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0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0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0"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rPr>
          <w:color w:val="FF6603"/>
        </w:rPr>
        <w:t xml:space="preserve"> </w:t>
      </w:r>
      <w:r>
        <w:rPr>
          <w:color w:val="FF6603"/>
        </w:rPr>
        <w:t>【参考】DAX20-0402-1 ITロードマップ2018年版【2018年3月NRI】</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41" w:history="1">
              <w:r>
                <w:rPr>
                  <w:color w:val="0000FF"/>
                  <w:u w:val="single"/>
                </w:rPr>
                <w:t>https://bluemoon55.github.io/Sharing_Knowledge2/MindManager2/DAX20-0402-1.html</w:t>
              </w:r>
            </w:hyperlink>
          </w:p>
        </w:tc>
      </w:tr>
    </w:tbl>
    <w:p>
      <w:pPr>
        <w:pStyle w:val="MMTopicInfo"/>
        <w:numPr>
          <w:ilvl w:val="0"/>
          <w:numId w:val="0"/>
        </w:numPr>
        <w:ind w:left="1760"/>
      </w:pPr>
    </w:p>
    <w:p>
      <w:pPr>
        <w:pStyle w:val="MMTopic5"/>
        <w:numPr>
          <w:ilvl w:val="4"/>
          <w:numId w:val="1"/>
        </w:numPr>
      </w:pPr>
      <w:r>
        <w:drawing>
          <wp:inline>
            <wp:extent cx="127000" cy="127000"/>
            <wp:docPr id="100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デジタル化時代のデバイスやテクノロジーを駆使して、働くプロセスや場所・コミュニケーション、コラボレーションのあり方を 新たに組み立てようとする考え方</w:t>
      </w:r>
    </w:p>
    <w:p>
      <w:pPr>
        <w:pStyle w:val="MMTopic5"/>
        <w:numPr>
          <w:ilvl w:val="4"/>
          <w:numId w:val="1"/>
        </w:numPr>
      </w:pPr>
      <w:r>
        <w:drawing>
          <wp:inline>
            <wp:extent cx="127000" cy="127000"/>
            <wp:docPr id="100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生産性向上のための「デジタル・ワークプレイス」の導入におけるサイバーセキュリティ対策</w:t>
      </w:r>
    </w:p>
    <w:p>
      <w:pPr>
        <w:pStyle w:val="MMTopic5"/>
        <w:numPr>
          <w:ilvl w:val="4"/>
          <w:numId w:val="1"/>
        </w:numPr>
      </w:pPr>
      <w:r>
        <w:drawing>
          <wp:inline>
            <wp:extent cx="127000" cy="127000"/>
            <wp:docPr id="100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従業員エクスペリエンスを向上（働き方改革等）するシステムの導入におけるサイバーセキュリティ対策</w:t>
      </w:r>
    </w:p>
    <w:p>
      <w:pPr>
        <w:pStyle w:val="MMTopic5"/>
        <w:numPr>
          <w:ilvl w:val="4"/>
          <w:numId w:val="1"/>
        </w:numPr>
      </w:pPr>
      <w:r>
        <w:rPr>
          <w:color w:val="FF0303"/>
        </w:rPr>
        <w:drawing>
          <wp:inline>
            <wp:extent cx="127000" cy="127000"/>
            <wp:docPr id="100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0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0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テレワークソリューション</w:t>
      </w:r>
    </w:p>
    <w:p>
      <w:pPr>
        <w:pStyle w:val="MMTopic6"/>
        <w:numPr>
          <w:ilvl w:val="5"/>
          <w:numId w:val="1"/>
        </w:numPr>
      </w:pPr>
      <w:r>
        <w:rPr>
          <w:color w:val="E65251"/>
        </w:rPr>
        <w:drawing>
          <wp:inline>
            <wp:extent cx="127000" cy="127000"/>
            <wp:docPr id="100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color w:val="E65251"/>
        </w:rPr>
        <w:t xml:space="preserve"> </w:t>
      </w:r>
      <w:r>
        <w:rPr>
          <w:color w:val="E65251"/>
        </w:rPr>
        <w:drawing>
          <wp:inline>
            <wp:extent cx="127000" cy="127000"/>
            <wp:docPr id="100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E65251"/>
        </w:rPr>
        <w:t xml:space="preserve"> </w:t>
      </w:r>
      <w:r>
        <w:rPr>
          <w:color w:val="E65251"/>
        </w:rPr>
        <w:drawing>
          <wp:inline>
            <wp:extent cx="127000" cy="127000"/>
            <wp:docPr id="100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E65251"/>
        </w:rPr>
        <w:t xml:space="preserve"> </w:t>
      </w:r>
      <w:r>
        <w:rPr>
          <w:color w:val="E65251"/>
        </w:rPr>
        <w:t>Sec01-02-60_各種ガイドブックの内容要約(働き方改革関連)</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8"/>
        <w:gridCol w:w="6530"/>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42" w:history="1">
              <w:r>
                <w:rPr>
                  <w:color w:val="0000FF"/>
                  <w:u w:val="single"/>
                </w:rPr>
                <w:t>https://bluemoon55.github.io/Sharing_Knowledge3/MindManager3/Sec01-02-60.html</w:t>
              </w:r>
            </w:hyperlink>
          </w:p>
        </w:tc>
      </w:tr>
    </w:tbl>
    <w:p>
      <w:pPr>
        <w:pStyle w:val="MMTopicInfo"/>
        <w:numPr>
          <w:ilvl w:val="0"/>
          <w:numId w:val="0"/>
        </w:numPr>
        <w:ind w:left="1760"/>
      </w:pPr>
    </w:p>
    <w:p>
      <w:pPr>
        <w:pStyle w:val="MMTopic6"/>
        <w:numPr>
          <w:ilvl w:val="5"/>
          <w:numId w:val="1"/>
        </w:numPr>
      </w:pPr>
      <w:r>
        <w:drawing>
          <wp:inline>
            <wp:extent cx="127000" cy="127000"/>
            <wp:docPr id="100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従業員にとって、いつでもどこでも柔軟な働き方ができるインフラやアプリケーションが一貫して提供されることで、 仕事をする上での利便性やユーザビリティが向上する</w:t>
      </w:r>
    </w:p>
    <w:p>
      <w:pPr>
        <w:pStyle w:val="MMTopic6"/>
        <w:numPr>
          <w:ilvl w:val="5"/>
          <w:numId w:val="1"/>
        </w:numPr>
      </w:pPr>
      <w:r>
        <w:rPr>
          <w:b/>
          <w:color w:val="FF0303"/>
        </w:rPr>
        <w:drawing>
          <wp:inline>
            <wp:extent cx="127000" cy="127000"/>
            <wp:docPr id="100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0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0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0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t>【コラム】テレワークではじめる働き方改革テレワークの導入・運用ガイドブック【厚生労働省】</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43" w:history="1">
              <w:r>
                <w:rPr>
                  <w:rStyle w:val="Hyperlink"/>
                  <w:color w:val="0000FF"/>
                  <w:u w:val="single"/>
                </w:rPr>
                <w:t>https://work-holiday.mhlw.go.jp/material/pdf/category7/01_01.pdf</w:t>
              </w:r>
            </w:hyperlink>
          </w:p>
        </w:tc>
      </w:tr>
    </w:tbl>
    <w:p>
      <w:pPr>
        <w:pStyle w:val="MMTopicInfo"/>
        <w:numPr>
          <w:ilvl w:val="0"/>
          <w:numId w:val="0"/>
        </w:numPr>
        <w:ind w:left="1760"/>
      </w:pPr>
    </w:p>
    <w:p>
      <w:pPr>
        <w:pStyle w:val="MMTopic7"/>
        <w:numPr>
          <w:ilvl w:val="5"/>
          <w:numId w:val="1"/>
        </w:numPr>
      </w:pPr>
      <w:r>
        <w:drawing>
          <wp:inline>
            <wp:extent cx="127000" cy="127000"/>
            <wp:docPr id="100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システム方式</w:t>
      </w:r>
    </w:p>
    <w:p>
      <w:pPr>
        <w:pStyle w:val="MMTopic8"/>
        <w:numPr>
          <w:ilvl w:val="5"/>
          <w:numId w:val="1"/>
        </w:numPr>
      </w:pPr>
      <w:r>
        <w:drawing>
          <wp:inline>
            <wp:extent cx="127000" cy="127000"/>
            <wp:docPr id="100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リモートデスクトップ</w:t>
      </w:r>
    </w:p>
    <w:p>
      <w:pPr>
        <w:pStyle w:val="MMTopic8"/>
        <w:numPr>
          <w:ilvl w:val="5"/>
          <w:numId w:val="1"/>
        </w:numPr>
      </w:pPr>
      <w:r>
        <w:drawing>
          <wp:inline>
            <wp:extent cx="127000" cy="127000"/>
            <wp:docPr id="100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仮想デスクトップ</w:t>
      </w:r>
    </w:p>
    <w:p>
      <w:pPr>
        <w:pStyle w:val="MMTopic8"/>
        <w:numPr>
          <w:ilvl w:val="5"/>
          <w:numId w:val="1"/>
        </w:numPr>
      </w:pPr>
      <w:r>
        <w:drawing>
          <wp:inline>
            <wp:extent cx="127000" cy="127000"/>
            <wp:docPr id="100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クラウド型アプリ</w:t>
      </w:r>
    </w:p>
    <w:p>
      <w:pPr>
        <w:pStyle w:val="MMTopic8"/>
        <w:numPr>
          <w:ilvl w:val="5"/>
          <w:numId w:val="1"/>
        </w:numPr>
      </w:pPr>
      <w:r>
        <w:drawing>
          <wp:inline>
            <wp:extent cx="127000" cy="127000"/>
            <wp:docPr id="100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会社PC持ち帰り</w:t>
      </w:r>
    </w:p>
    <w:p>
      <w:pPr>
        <w:pStyle w:val="MMTopic7"/>
        <w:numPr>
          <w:ilvl w:val="5"/>
          <w:numId w:val="1"/>
        </w:numPr>
      </w:pPr>
      <w:r>
        <w:drawing>
          <wp:inline>
            <wp:extent cx="127000" cy="127000"/>
            <wp:docPr id="100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端末デバイス</w:t>
      </w:r>
    </w:p>
    <w:p>
      <w:pPr>
        <w:pStyle w:val="MMTopic8"/>
        <w:numPr>
          <w:ilvl w:val="5"/>
          <w:numId w:val="1"/>
        </w:numPr>
      </w:pPr>
      <w:r>
        <w:drawing>
          <wp:inline>
            <wp:extent cx="127000" cy="127000"/>
            <wp:docPr id="100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リッチクライアント</w:t>
      </w:r>
    </w:p>
    <w:p>
      <w:pPr>
        <w:pStyle w:val="MMTopic8"/>
        <w:numPr>
          <w:ilvl w:val="5"/>
          <w:numId w:val="1"/>
        </w:numPr>
      </w:pPr>
      <w:r>
        <w:drawing>
          <wp:inline>
            <wp:extent cx="127000" cy="127000"/>
            <wp:docPr id="100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シンクライアント</w:t>
      </w:r>
    </w:p>
    <w:p>
      <w:pPr>
        <w:pStyle w:val="MMTopic8"/>
        <w:numPr>
          <w:ilvl w:val="5"/>
          <w:numId w:val="1"/>
        </w:numPr>
      </w:pPr>
      <w:r>
        <w:drawing>
          <wp:inline>
            <wp:extent cx="127000" cy="127000"/>
            <wp:docPr id="100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タブレット型PC</w:t>
      </w:r>
    </w:p>
    <w:p>
      <w:pPr>
        <w:pStyle w:val="MMTopic8"/>
        <w:numPr>
          <w:ilvl w:val="5"/>
          <w:numId w:val="1"/>
        </w:numPr>
      </w:pPr>
      <w:r>
        <w:drawing>
          <wp:inline>
            <wp:extent cx="127000" cy="127000"/>
            <wp:docPr id="100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スマートフォン</w:t>
      </w:r>
    </w:p>
    <w:p>
      <w:pPr>
        <w:pStyle w:val="MMTopic8"/>
        <w:numPr>
          <w:ilvl w:val="5"/>
          <w:numId w:val="1"/>
        </w:numPr>
      </w:pPr>
      <w:r>
        <w:drawing>
          <wp:inline>
            <wp:extent cx="127000" cy="127000"/>
            <wp:docPr id="100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携帯電話</w:t>
      </w:r>
    </w:p>
    <w:p>
      <w:pPr>
        <w:pStyle w:val="MMTopic7"/>
        <w:numPr>
          <w:ilvl w:val="5"/>
          <w:numId w:val="1"/>
        </w:numPr>
      </w:pPr>
      <w:r>
        <w:drawing>
          <wp:inline>
            <wp:extent cx="127000" cy="127000"/>
            <wp:docPr id="100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セキュリティ</w:t>
      </w:r>
    </w:p>
    <w:p>
      <w:pPr>
        <w:pStyle w:val="MMTopic8"/>
        <w:numPr>
          <w:ilvl w:val="5"/>
          <w:numId w:val="1"/>
        </w:numPr>
      </w:pPr>
      <w:r>
        <w:drawing>
          <wp:inline>
            <wp:extent cx="127000" cy="127000"/>
            <wp:docPr id="100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本人認証</w:t>
      </w:r>
    </w:p>
    <w:p>
      <w:pPr>
        <w:pStyle w:val="MMTopic8"/>
        <w:numPr>
          <w:ilvl w:val="5"/>
          <w:numId w:val="1"/>
        </w:numPr>
      </w:pPr>
      <w:r>
        <w:drawing>
          <wp:inline>
            <wp:extent cx="127000" cy="127000"/>
            <wp:docPr id="100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端末認証</w:t>
      </w:r>
    </w:p>
    <w:p>
      <w:pPr>
        <w:pStyle w:val="MMTopic8"/>
        <w:numPr>
          <w:ilvl w:val="5"/>
          <w:numId w:val="1"/>
        </w:numPr>
      </w:pPr>
      <w:r>
        <w:drawing>
          <wp:inline>
            <wp:extent cx="127000" cy="127000"/>
            <wp:docPr id="100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端末管理</w:t>
      </w:r>
    </w:p>
    <w:p>
      <w:pPr>
        <w:pStyle w:val="MMTopic8"/>
        <w:numPr>
          <w:ilvl w:val="5"/>
          <w:numId w:val="1"/>
        </w:numPr>
      </w:pPr>
      <w:r>
        <w:drawing>
          <wp:inline>
            <wp:extent cx="127000" cy="127000"/>
            <wp:docPr id="100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暗号化通信</w:t>
      </w:r>
    </w:p>
    <w:p>
      <w:pPr>
        <w:pStyle w:val="MMTopic8"/>
        <w:numPr>
          <w:ilvl w:val="5"/>
          <w:numId w:val="1"/>
        </w:numPr>
      </w:pPr>
      <w:r>
        <w:drawing>
          <wp:inline>
            <wp:extent cx="127000" cy="127000"/>
            <wp:docPr id="100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ストレージ暗号化</w:t>
      </w:r>
    </w:p>
    <w:p>
      <w:pPr>
        <w:pStyle w:val="MMTopic6"/>
        <w:numPr>
          <w:ilvl w:val="5"/>
          <w:numId w:val="1"/>
        </w:numPr>
      </w:pPr>
      <w:r>
        <w:rPr>
          <w:b/>
          <w:color w:val="FF0303"/>
        </w:rPr>
        <w:drawing>
          <wp:inline>
            <wp:extent cx="127000" cy="127000"/>
            <wp:docPr id="100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0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0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0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t>【コラム】テレワークセキュリティガイドライン（第4版）【2018年4月総務省】</w:t>
      </w:r>
    </w:p>
    <w:p>
      <w:pPr>
        <w:pStyle w:val="MMTopic7"/>
        <w:numPr>
          <w:ilvl w:val="5"/>
          <w:numId w:val="1"/>
        </w:numPr>
      </w:pPr>
      <w:r>
        <w:rPr>
          <w:color w:val="FF6603"/>
        </w:rPr>
        <w:drawing>
          <wp:inline>
            <wp:extent cx="127000" cy="127000"/>
            <wp:docPr id="100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0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0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6603"/>
        </w:rPr>
        <w:t xml:space="preserve"> </w:t>
      </w:r>
      <w:r>
        <w:rPr>
          <w:color w:val="FF6603"/>
        </w:rPr>
        <w:t>Sec01-02-60_各種ガイドブックの内容要約(働き方改革関連)</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8"/>
        <w:gridCol w:w="6530"/>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42" w:history="1">
              <w:r>
                <w:rPr>
                  <w:color w:val="0000FF"/>
                  <w:u w:val="single"/>
                </w:rPr>
                <w:t>https://bluemoon55.github.io/Sharing_Knowledge3/MindManager3/Sec01-02-60.html</w:t>
              </w:r>
            </w:hyperlink>
          </w:p>
        </w:tc>
      </w:tr>
    </w:tbl>
    <w:p>
      <w:pPr>
        <w:pStyle w:val="MMTopicInfo"/>
        <w:numPr>
          <w:ilvl w:val="0"/>
          <w:numId w:val="0"/>
        </w:numPr>
        <w:ind w:left="1760"/>
      </w:pPr>
    </w:p>
    <w:p>
      <w:pPr>
        <w:pStyle w:val="MMTopic8"/>
        <w:numPr>
          <w:ilvl w:val="5"/>
          <w:numId w:val="1"/>
        </w:numPr>
      </w:pPr>
      <w:r>
        <w:drawing>
          <wp:inline>
            <wp:extent cx="127000" cy="127000"/>
            <wp:docPr id="100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0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テレワークセキュリティガイドライン第４版【総務省】</w:t>
      </w:r>
    </w:p>
    <w:p>
      <w:pPr>
        <w:pStyle w:val="MMTopic6"/>
        <w:numPr>
          <w:ilvl w:val="5"/>
          <w:numId w:val="1"/>
        </w:numPr>
      </w:pPr>
      <w:r>
        <w:rPr>
          <w:b/>
          <w:color w:val="FF0303"/>
        </w:rPr>
        <w:drawing>
          <wp:inline>
            <wp:extent cx="127000" cy="127000"/>
            <wp:docPr id="100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0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0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t>【コラム】電子印鑑の活用</w:t>
      </w:r>
    </w:p>
    <w:p>
      <w:pPr>
        <w:pStyle w:val="MMTopic6"/>
        <w:numPr>
          <w:ilvl w:val="5"/>
          <w:numId w:val="1"/>
        </w:numPr>
      </w:pPr>
      <w:r>
        <w:rPr>
          <w:color w:val="FF0303"/>
        </w:rPr>
        <w:drawing>
          <wp:inline>
            <wp:extent cx="127000" cy="127000"/>
            <wp:docPr id="100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0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0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【コラム】私用端末のビジネス利用</w:t>
      </w:r>
    </w:p>
    <w:p>
      <w:pPr>
        <w:pStyle w:val="MMTopic7"/>
        <w:numPr>
          <w:ilvl w:val="5"/>
          <w:numId w:val="1"/>
        </w:numPr>
      </w:pPr>
      <w:r>
        <w:rPr>
          <w:color w:val="FF0303"/>
        </w:rPr>
        <w:drawing>
          <wp:inline>
            <wp:extent cx="127000" cy="127000"/>
            <wp:docPr id="100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0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0303"/>
        </w:rPr>
        <w:t xml:space="preserve"> </w:t>
      </w:r>
      <w:r>
        <w:rPr>
          <w:color w:val="FF0303"/>
        </w:rPr>
        <w:t>スマートフォン等の業務利用における情報セキュリティ対策の実施手順策定手引書 【2015年 5月21日NISC】</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44" w:history="1">
              <w:r>
                <w:rPr>
                  <w:rStyle w:val="Hyperlink"/>
                  <w:color w:val="0000FF"/>
                  <w:u w:val="single"/>
                </w:rPr>
                <w:t>http://www.nisc.go.jp/conference/cs/taisaku/ciso/dai02/pdf/02shiryou0305.pdf</w:t>
              </w:r>
            </w:hyperlink>
          </w:p>
        </w:tc>
      </w:tr>
    </w:tbl>
    <w:p>
      <w:pPr>
        <w:pStyle w:val="MMTopicInfo"/>
        <w:numPr>
          <w:ilvl w:val="0"/>
          <w:numId w:val="0"/>
        </w:numPr>
        <w:ind w:left="1760"/>
      </w:pPr>
    </w:p>
    <w:p>
      <w:pPr>
        <w:pStyle w:val="MMTopic4"/>
        <w:numPr>
          <w:ilvl w:val="3"/>
          <w:numId w:val="1"/>
        </w:numPr>
      </w:pPr>
      <w:r>
        <w:rPr>
          <w:b/>
          <w:color w:val="FF0303"/>
        </w:rPr>
        <w:drawing>
          <wp:inline>
            <wp:extent cx="127000" cy="127000"/>
            <wp:docPr id="100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0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0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t>【コラム】事業継続計画（BCP）の一環としてのサイバーセキュリティ対策（明文化）</w:t>
      </w:r>
    </w:p>
    <w:p>
      <w:pPr>
        <w:pStyle w:val="MMTopic5"/>
        <w:numPr>
          <w:ilvl w:val="4"/>
          <w:numId w:val="1"/>
        </w:numPr>
      </w:pPr>
      <w:r>
        <w:drawing>
          <wp:inline>
            <wp:extent cx="127000" cy="127000"/>
            <wp:docPr id="100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0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38003"/>
          <w:sz w:val="18"/>
          <w:u w:val="none"/>
        </w:rPr>
        <w:t>【担当：石井（茂）】</w:t>
      </w:r>
    </w:p>
    <w:p>
      <w:pPr>
        <w:pStyle w:val="MMTopic5"/>
        <w:numPr>
          <w:ilvl w:val="4"/>
          <w:numId w:val="1"/>
        </w:numPr>
      </w:pPr>
      <w:r>
        <w:rPr>
          <w:b/>
          <w:i/>
          <w:color w:val="FF0303"/>
        </w:rPr>
        <w:drawing>
          <wp:inline>
            <wp:extent cx="127000" cy="127000"/>
            <wp:docPr id="100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b/>
          <w:i/>
          <w:color w:val="FF0303"/>
        </w:rPr>
        <w:t xml:space="preserve"> </w:t>
      </w:r>
      <w:r>
        <w:rPr>
          <w:b/>
          <w:i/>
          <w:color w:val="FF0303"/>
        </w:rPr>
        <w:drawing>
          <wp:inline>
            <wp:extent cx="127000" cy="127000"/>
            <wp:docPr id="100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i/>
          <w:color w:val="FF0303"/>
        </w:rPr>
        <w:t xml:space="preserve"> </w:t>
      </w:r>
      <w:r>
        <w:rPr>
          <w:b/>
          <w:i/>
          <w:color w:val="FF0303"/>
        </w:rPr>
        <w:t>改訂箇所：Mission4-1( p.134～144)を改訂</w:t>
      </w:r>
    </w:p>
    <w:p>
      <w:pPr>
        <w:pStyle w:val="MMTopic5"/>
        <w:numPr>
          <w:ilvl w:val="4"/>
          <w:numId w:val="1"/>
        </w:numPr>
      </w:pPr>
      <w:r>
        <w:drawing>
          <wp:inline>
            <wp:extent cx="127000" cy="127000"/>
            <wp:docPr id="100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事前だけでなく事後の「緊急時対応」も含めた一連の対応として、 フェーズごとの対策</w:t>
      </w:r>
    </w:p>
    <w:p>
      <w:pPr>
        <w:pStyle w:val="MMTopic6"/>
        <w:numPr>
          <w:ilvl w:val="5"/>
          <w:numId w:val="1"/>
        </w:numPr>
      </w:pPr>
      <w:r>
        <w:drawing>
          <wp:inline>
            <wp:extent cx="127000" cy="127000"/>
            <wp:docPr id="100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特定</w:t>
      </w:r>
    </w:p>
    <w:p>
      <w:pPr>
        <w:pStyle w:val="MMTopic6"/>
        <w:numPr>
          <w:ilvl w:val="5"/>
          <w:numId w:val="1"/>
        </w:numPr>
      </w:pPr>
      <w:r>
        <w:drawing>
          <wp:inline>
            <wp:extent cx="127000" cy="127000"/>
            <wp:docPr id="100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防御</w:t>
      </w:r>
    </w:p>
    <w:p>
      <w:pPr>
        <w:pStyle w:val="MMTopic6"/>
        <w:numPr>
          <w:ilvl w:val="5"/>
          <w:numId w:val="1"/>
        </w:numPr>
      </w:pPr>
      <w:r>
        <w:drawing>
          <wp:inline>
            <wp:extent cx="127000" cy="127000"/>
            <wp:docPr id="100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検知</w:t>
      </w:r>
    </w:p>
    <w:p>
      <w:pPr>
        <w:pStyle w:val="MMTopic6"/>
        <w:numPr>
          <w:ilvl w:val="5"/>
          <w:numId w:val="1"/>
        </w:numPr>
      </w:pPr>
      <w:r>
        <w:drawing>
          <wp:inline>
            <wp:extent cx="127000" cy="127000"/>
            <wp:docPr id="100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対応</w:t>
      </w:r>
    </w:p>
    <w:p>
      <w:pPr>
        <w:pStyle w:val="MMTopic6"/>
        <w:numPr>
          <w:ilvl w:val="5"/>
          <w:numId w:val="1"/>
        </w:numPr>
      </w:pPr>
      <w:r>
        <w:drawing>
          <wp:inline>
            <wp:extent cx="127000" cy="127000"/>
            <wp:docPr id="100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復旧</w:t>
      </w:r>
    </w:p>
    <w:p>
      <w:pPr>
        <w:pStyle w:val="MMTopic4"/>
        <w:numPr>
          <w:ilvl w:val="3"/>
          <w:numId w:val="1"/>
        </w:numPr>
      </w:pPr>
      <w:r>
        <w:rPr>
          <w:b/>
        </w:rPr>
        <w:drawing>
          <wp:inline>
            <wp:extent cx="127000" cy="127000"/>
            <wp:docPr id="100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4"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rPr>
          <w:b/>
        </w:rPr>
        <w:t xml:space="preserve"> </w:t>
      </w:r>
      <w:r>
        <w:rPr>
          <w:b/>
        </w:rPr>
        <w:drawing>
          <wp:inline>
            <wp:extent cx="127000" cy="127000"/>
            <wp:docPr id="100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b/>
        </w:rPr>
        <w:t xml:space="preserve"> </w:t>
      </w:r>
      <w:r>
        <w:rPr>
          <w:b/>
        </w:rPr>
        <w:drawing>
          <wp:inline>
            <wp:extent cx="127000" cy="127000"/>
            <wp:docPr id="100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rPr>
        <w:t xml:space="preserve"> </w:t>
      </w:r>
      <w:r>
        <w:rPr>
          <w:b/>
        </w:rPr>
        <w:t>3-9：【経営者が認識すべき】サイバーセキュリティ経営の3原則</w:t>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69504" behindDoc="0" locked="0" layoutInCell="1" allowOverlap="1">
            <wp:simplePos x="0" y="0"/>
            <wp:positionH relativeFrom="column">
              <wp:posOffset>1117600</wp:posOffset>
            </wp:positionH>
            <wp:positionV relativeFrom="line">
              <wp:posOffset>1270</wp:posOffset>
            </wp:positionV>
            <wp:extent cx="4494530" cy="2907496"/>
            <wp:wrapTopAndBottom/>
            <wp:docPr id="100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0" name=""/>
                    <pic:cNvPicPr>
                      <a:picLocks noChangeAspect="1"/>
                    </pic:cNvPicPr>
                  </pic:nvPicPr>
                  <pic:blipFill>
                    <a:blip xmlns:r="http://schemas.openxmlformats.org/officeDocument/2006/relationships" r:embed="rId45"/>
                    <a:stretch>
                      <a:fillRect/>
                    </a:stretch>
                  </pic:blipFill>
                  <pic:spPr>
                    <a:xfrm>
                      <a:off x="0" y="0"/>
                      <a:ext cx="4494530" cy="2907496"/>
                    </a:xfrm>
                    <a:prstGeom prst="rect">
                      <a:avLst/>
                    </a:prstGeom>
                  </pic:spPr>
                </pic:pic>
              </a:graphicData>
            </a:graphic>
          </wp:anchor>
        </w:drawing>
      </w:r>
    </w:p>
    <w:p>
      <w:pPr>
        <w:pStyle w:val="MMTopic5"/>
        <w:numPr>
          <w:ilvl w:val="4"/>
          <w:numId w:val="1"/>
        </w:numPr>
      </w:pPr>
      <w:r>
        <w:rPr>
          <w:rFonts w:ascii="Meiryo UI" w:eastAsia="Meiryo UI" w:hAnsi="Meiryo UI" w:cs="Meiryo UI"/>
        </w:rPr>
        <w:drawing>
          <wp:inline>
            <wp:extent cx="127000" cy="127000"/>
            <wp:docPr id="100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経営者は、 以下の３原則を認識し、 対策を進めることが重要である。</w:t>
      </w:r>
    </w:p>
    <w:p>
      <w:pPr>
        <w:pStyle w:val="MMTopic6"/>
        <w:numPr>
          <w:ilvl w:val="5"/>
          <w:numId w:val="1"/>
        </w:numPr>
      </w:pPr>
      <w:r>
        <w:rPr>
          <w:rFonts w:ascii="Meiryo UI" w:eastAsia="Meiryo UI" w:hAnsi="Meiryo UI" w:cs="Meiryo UI"/>
        </w:rPr>
        <w:drawing>
          <wp:inline>
            <wp:extent cx="127000" cy="127000"/>
            <wp:docPr id="100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【旧版】サイバーセキュリティ経営ガイドライン Ver 1.１【2016年12月8日METI】</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46" w:history="1">
              <w:r>
                <w:rPr>
                  <w:rStyle w:val="Hyperlink"/>
                  <w:color w:val="0000FF"/>
                  <w:u w:val="single"/>
                </w:rPr>
                <w:t>http://www.meti.go.jp/press/2015/12/20151228002/20151228002-2.pdf</w:t>
              </w:r>
            </w:hyperlink>
          </w:p>
        </w:tc>
      </w:tr>
    </w:tbl>
    <w:p>
      <w:pPr>
        <w:pStyle w:val="MMTopicInfo"/>
        <w:numPr>
          <w:ilvl w:val="0"/>
          <w:numId w:val="0"/>
        </w:numPr>
        <w:ind w:left="1760"/>
      </w:pPr>
    </w:p>
    <w:p>
      <w:pPr>
        <w:pStyle w:val="MMTopic6"/>
        <w:numPr>
          <w:ilvl w:val="5"/>
          <w:numId w:val="1"/>
        </w:numPr>
      </w:pPr>
      <w:r>
        <w:rPr>
          <w:rFonts w:ascii="Meiryo UI" w:eastAsia="Meiryo UI" w:hAnsi="Meiryo UI" w:cs="Meiryo UI"/>
        </w:rPr>
        <w:drawing>
          <wp:inline>
            <wp:extent cx="127000" cy="127000"/>
            <wp:docPr id="100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【旧版】中小企業の情報セキュリティ対策ガイドライン（第2版）</w:t>
      </w:r>
    </w:p>
    <w:p>
      <w:pPr>
        <w:pStyle w:val="MMTopic5"/>
        <w:numPr>
          <w:ilvl w:val="4"/>
          <w:numId w:val="1"/>
        </w:numPr>
      </w:pPr>
      <w:r>
        <w:rPr>
          <w:rFonts w:ascii="Meiryo UI" w:eastAsia="Meiryo UI" w:hAnsi="Meiryo UI" w:cs="Meiryo UI"/>
        </w:rPr>
        <w:drawing>
          <wp:inline>
            <wp:extent cx="127000" cy="127000"/>
            <wp:docPr id="100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（１）経営者のリーダーシップが重要。 経営者は、 IT活用を推進する中で、 サイバーセキュリティリスクを認識し、 リーダーシップによって対策を進めることが必要</w:t>
      </w:r>
    </w:p>
    <w:p>
      <w:pPr>
        <w:pStyle w:val="MMTopic6"/>
        <w:numPr>
          <w:ilvl w:val="5"/>
          <w:numId w:val="1"/>
        </w:numPr>
      </w:pPr>
      <w:r>
        <w:rPr>
          <w:rFonts w:ascii="Meiryo UI" w:eastAsia="Meiryo UI" w:hAnsi="Meiryo UI" w:cs="Meiryo UI"/>
        </w:rPr>
        <w:drawing>
          <wp:inline>
            <wp:extent cx="127000" cy="127000"/>
            <wp:docPr id="100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w:t>
      </w:r>
    </w:p>
    <w:p>
      <w:pPr>
        <w:pStyle w:val="MMTopic6"/>
        <w:numPr>
          <w:ilvl w:val="5"/>
          <w:numId w:val="1"/>
        </w:numPr>
      </w:pPr>
      <w:r>
        <w:rPr>
          <w:rFonts w:ascii="Meiryo UI" w:eastAsia="Meiryo UI" w:hAnsi="Meiryo UI" w:cs="Meiryo UI"/>
        </w:rPr>
        <w:drawing>
          <wp:inline>
            <wp:extent cx="127000" cy="127000"/>
            <wp:docPr id="100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また、 サイバー攻撃などにより情報漏えいや事業継続性が損なわれるような事態が起こった後、 企業として迅速かつ適切な対応ができるか否かが会社の命運を分ける。</w:t>
      </w:r>
    </w:p>
    <w:p>
      <w:pPr>
        <w:pStyle w:val="MMTopic6"/>
        <w:numPr>
          <w:ilvl w:val="5"/>
          <w:numId w:val="1"/>
        </w:numPr>
      </w:pPr>
      <w:r>
        <w:rPr>
          <w:rFonts w:ascii="Meiryo UI" w:eastAsia="Meiryo UI" w:hAnsi="Meiryo UI" w:cs="Meiryo UI"/>
        </w:rPr>
        <w:drawing>
          <wp:inline>
            <wp:extent cx="127000" cy="127000"/>
            <wp:docPr id="100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w:t>
      </w:r>
    </w:p>
    <w:p>
      <w:pPr>
        <w:pStyle w:val="MMTopic5"/>
        <w:numPr>
          <w:ilvl w:val="4"/>
          <w:numId w:val="1"/>
        </w:numPr>
      </w:pPr>
      <w:r>
        <w:rPr>
          <w:rFonts w:ascii="Meiryo UI" w:eastAsia="Meiryo UI" w:hAnsi="Meiryo UI" w:cs="Meiryo UI"/>
        </w:rPr>
        <w:drawing>
          <wp:inline>
            <wp:extent cx="127000" cy="127000"/>
            <wp:docPr id="100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（２）自社以外（ビジネスパートナー等）にも配慮。 自社は勿論のこと、 系列企業やサプライチェーンのビジネスパートナー、 ITシステム管理の委託先を含めたセキュリティ対策が必要</w:t>
      </w:r>
    </w:p>
    <w:p>
      <w:pPr>
        <w:pStyle w:val="MMTopic6"/>
        <w:numPr>
          <w:ilvl w:val="5"/>
          <w:numId w:val="1"/>
        </w:numPr>
      </w:pPr>
      <w:r>
        <w:rPr>
          <w:rFonts w:ascii="Meiryo UI" w:eastAsia="Meiryo UI" w:hAnsi="Meiryo UI" w:cs="Meiryo UI"/>
        </w:rPr>
        <w:drawing>
          <wp:inline>
            <wp:extent cx="127000" cy="127000"/>
            <wp:docPr id="100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 xml:space="preserve"> サプライチェーンのビジネスパートナーやITシステム管理の委託先がサイバー攻撃に対して無防備であった場合、 自社から提供した重要な情報が流出してしまうなどの問題が生じうる。</w:t>
      </w:r>
    </w:p>
    <w:p>
      <w:pPr>
        <w:pStyle w:val="MMTopic6"/>
        <w:numPr>
          <w:ilvl w:val="5"/>
          <w:numId w:val="1"/>
        </w:numPr>
      </w:pPr>
      <w:r>
        <w:rPr>
          <w:rFonts w:ascii="Meiryo UI" w:eastAsia="Meiryo UI" w:hAnsi="Meiryo UI" w:cs="Meiryo UI"/>
        </w:rPr>
        <w:drawing>
          <wp:inline>
            <wp:extent cx="127000" cy="127000"/>
            <wp:docPr id="100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自社のみならず、 サプライチェーンのビジネスパートナーやITシステム管理の委託先を含めたセキュリティ対策を徹底することが必要である。</w:t>
      </w:r>
    </w:p>
    <w:p>
      <w:pPr>
        <w:pStyle w:val="MMTopic5"/>
        <w:numPr>
          <w:ilvl w:val="4"/>
          <w:numId w:val="1"/>
        </w:numPr>
      </w:pPr>
      <w:r>
        <w:rPr>
          <w:rFonts w:ascii="Meiryo UI" w:eastAsia="Meiryo UI" w:hAnsi="Meiryo UI" w:cs="Meiryo UI"/>
        </w:rPr>
        <w:drawing>
          <wp:inline>
            <wp:extent cx="127000" cy="127000"/>
            <wp:docPr id="100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（３）平時からのコミュニケーション・情報共有。 平時及び緊急時のいずれにおいても、 サイバーセキュリティリスクや対策、 対応に係る情報の開示など、 関係者との適切なコミュニケーションが必要</w:t>
      </w:r>
    </w:p>
    <w:p>
      <w:pPr>
        <w:pStyle w:val="MMTopic6"/>
        <w:numPr>
          <w:ilvl w:val="5"/>
          <w:numId w:val="1"/>
        </w:numPr>
      </w:pPr>
      <w:r>
        <w:rPr>
          <w:rFonts w:ascii="Meiryo UI" w:eastAsia="Meiryo UI" w:hAnsi="Meiryo UI" w:cs="Meiryo UI"/>
        </w:rPr>
        <w:drawing>
          <wp:inline>
            <wp:extent cx="127000" cy="127000"/>
            <wp:docPr id="100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事業のサイバーセキュリティリスクへの対応等に係る情報開示により、 関係者や取引先の信頼性を高める。</w:t>
      </w:r>
    </w:p>
    <w:p>
      <w:pPr>
        <w:pStyle w:val="MMTopic6"/>
        <w:numPr>
          <w:ilvl w:val="5"/>
          <w:numId w:val="1"/>
        </w:numPr>
      </w:pPr>
      <w:r>
        <w:rPr>
          <w:rFonts w:ascii="Meiryo UI" w:eastAsia="Meiryo UI" w:hAnsi="Meiryo UI" w:cs="Meiryo UI"/>
        </w:rPr>
        <w:drawing>
          <wp:inline>
            <wp:extent cx="127000" cy="127000"/>
            <wp:docPr id="100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w:t>
      </w:r>
    </w:p>
    <w:p>
      <w:pPr>
        <w:pStyle w:val="MMTopic6"/>
        <w:numPr>
          <w:ilvl w:val="5"/>
          <w:numId w:val="1"/>
        </w:numPr>
      </w:pPr>
      <w:r>
        <w:rPr>
          <w:rFonts w:ascii="Meiryo UI" w:eastAsia="Meiryo UI" w:hAnsi="Meiryo UI" w:cs="Meiryo UI"/>
        </w:rPr>
        <w:drawing>
          <wp:inline>
            <wp:extent cx="127000" cy="127000"/>
            <wp:docPr id="100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事業のサイバーセキュリティリスク対応として平時から実施すべきサイバーセキュリティ対策を行っていることを明らかにする　などのコミュニケーションを積極的に行うことが必要である。</w:t>
      </w:r>
    </w:p>
    <w:p>
      <w:pPr>
        <w:pStyle w:val="MMTopic4"/>
        <w:numPr>
          <w:ilvl w:val="3"/>
          <w:numId w:val="1"/>
        </w:numPr>
      </w:pPr>
      <w:r>
        <w:rPr>
          <w:color w:val="FF0303"/>
        </w:rPr>
        <w:drawing>
          <wp:inline>
            <wp:extent cx="127000" cy="127000"/>
            <wp:docPr id="100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0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0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【コラム】経営者として取り組むべき「重要7項目の取組」 【中小企業の情報セキュリティ対策ガイドライン（第2版⇒第3版）】</w:t>
      </w:r>
    </w:p>
    <w:p>
      <w:pPr>
        <w:pStyle w:val="MMTopic4"/>
        <w:numPr>
          <w:ilvl w:val="3"/>
          <w:numId w:val="1"/>
        </w:numPr>
      </w:pPr>
      <w:r>
        <w:rPr>
          <w:b/>
          <w:color w:val="FF0303"/>
        </w:rPr>
        <w:drawing>
          <wp:inline>
            <wp:extent cx="127000" cy="127000"/>
            <wp:docPr id="100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0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0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t>3-10：【経営者がやらなければならない】サイバーセキュリティ経営の重要10項目</w:t>
      </w:r>
    </w:p>
    <w:p>
      <w:pPr>
        <w:pStyle w:val="MMTopic5"/>
        <w:numPr>
          <w:ilvl w:val="4"/>
          <w:numId w:val="1"/>
        </w:numPr>
      </w:pPr>
      <w:r>
        <w:rPr>
          <w:b/>
          <w:i/>
          <w:color w:val="FF0303"/>
        </w:rPr>
        <w:drawing>
          <wp:inline>
            <wp:extent cx="127000" cy="127000"/>
            <wp:docPr id="100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rPr>
          <w:b/>
          <w:i/>
          <w:color w:val="FF0303"/>
        </w:rPr>
        <w:t xml:space="preserve"> </w:t>
      </w:r>
      <w:r>
        <w:rPr>
          <w:b/>
          <w:i/>
          <w:color w:val="FF0303"/>
        </w:rPr>
        <w:drawing>
          <wp:inline>
            <wp:extent cx="127000" cy="127000"/>
            <wp:docPr id="100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i/>
          <w:color w:val="FF0303"/>
        </w:rPr>
        <w:t xml:space="preserve"> </w:t>
      </w:r>
      <w:r>
        <w:rPr>
          <w:b/>
          <w:i/>
          <w:color w:val="FF0303"/>
        </w:rPr>
        <w:t>改訂箇所：Mission3-10 (p.98～109)を改訂</w:t>
      </w:r>
    </w:p>
    <w:p>
      <w:pPr>
        <w:pStyle w:val="MMTopic5"/>
        <w:numPr>
          <w:ilvl w:val="4"/>
          <w:numId w:val="1"/>
        </w:numPr>
      </w:pPr>
      <w:r>
        <w:drawing>
          <wp:inline>
            <wp:extent cx="127000" cy="127000"/>
            <wp:docPr id="100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ガイドライン改訂前の主な課題</w:t>
      </w:r>
    </w:p>
    <w:p>
      <w:pPr>
        <w:pStyle w:val="MMTopic6"/>
        <w:numPr>
          <w:ilvl w:val="5"/>
          <w:numId w:val="1"/>
        </w:numPr>
      </w:pPr>
      <w:r>
        <w:drawing>
          <wp:inline>
            <wp:extent cx="127000" cy="127000"/>
            <wp:docPr id="100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昨今のサイバー攻撃の巧妙化により入口出口対策などの事前対策だけでは対処が困難。</w:t>
      </w:r>
    </w:p>
    <w:p>
      <w:pPr>
        <w:pStyle w:val="MMTopic6"/>
        <w:numPr>
          <w:ilvl w:val="5"/>
          <w:numId w:val="1"/>
        </w:numPr>
      </w:pPr>
      <w:r>
        <w:drawing>
          <wp:inline>
            <wp:extent cx="127000" cy="127000"/>
            <wp:docPr id="100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米国のサイバーセキュリティフレームワークでも事前対策だけでなく、事後（検知、対応、復旧）対策を要求。</w:t>
      </w:r>
    </w:p>
    <w:p>
      <w:pPr>
        <w:pStyle w:val="MMTopic6"/>
        <w:numPr>
          <w:ilvl w:val="5"/>
          <w:numId w:val="1"/>
        </w:numPr>
      </w:pPr>
      <w:r>
        <w:drawing>
          <wp:inline>
            <wp:extent cx="127000" cy="127000"/>
            <wp:docPr id="100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一方で従来のガイドラインはCSIRTの構築などの「対応」に関する項目はあるものの、 「検知」や「復旧」に関する内容が弱く、国際的な状況を踏まえるとガイドラインとの整合性が不十分。</w:t>
      </w:r>
    </w:p>
    <w:p>
      <w:pPr>
        <w:pStyle w:val="MMTopic5"/>
        <w:numPr>
          <w:ilvl w:val="4"/>
          <w:numId w:val="1"/>
        </w:numPr>
      </w:pPr>
      <w:r>
        <w:drawing>
          <wp:inline>
            <wp:extent cx="127000" cy="127000"/>
            <wp:docPr id="100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0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改訂のポイント（経産省発表）</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47" w:history="1">
              <w:r>
                <w:rPr>
                  <w:rStyle w:val="Hyperlink"/>
                  <w:color w:val="0000FF"/>
                  <w:u w:val="single"/>
                </w:rPr>
                <w:t>https://www.jssec.org/dl/20180309_Hiroshi_itou.pdf</w:t>
              </w:r>
            </w:hyperlink>
          </w:p>
        </w:tc>
      </w:tr>
    </w:tbl>
    <w:p>
      <w:pPr>
        <w:pStyle w:val="MMTopicInfo"/>
        <w:numPr>
          <w:ilvl w:val="0"/>
          <w:numId w:val="0"/>
        </w:numPr>
        <w:ind w:left="1760"/>
      </w:pPr>
    </w:p>
    <w:p>
      <w:pPr>
        <w:pStyle w:val="MMTopic6"/>
        <w:numPr>
          <w:ilvl w:val="5"/>
          <w:numId w:val="1"/>
        </w:numPr>
      </w:pPr>
      <w:r>
        <w:drawing>
          <wp:inline>
            <wp:extent cx="127000" cy="127000"/>
            <wp:docPr id="100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重要10項目の整理</w:t>
      </w:r>
    </w:p>
    <w:p>
      <w:pPr>
        <w:pStyle w:val="MMTopic7"/>
        <w:numPr>
          <w:ilvl w:val="5"/>
          <w:numId w:val="1"/>
        </w:numPr>
      </w:pPr>
      <w:r>
        <w:drawing>
          <wp:inline>
            <wp:extent cx="127000" cy="127000"/>
            <wp:docPr id="100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新規に２項目（(5)対策実施と(8)復旧）追加するとともに、既存の項目を再整理。</w:t>
      </w:r>
    </w:p>
    <w:p>
      <w:pPr>
        <w:pStyle w:val="MMTopic7"/>
        <w:numPr>
          <w:ilvl w:val="5"/>
          <w:numId w:val="1"/>
        </w:numPr>
      </w:pPr>
      <w:r>
        <w:drawing>
          <wp:inline>
            <wp:extent cx="127000" cy="127000"/>
            <wp:docPr id="100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重要１０項目の並びについても、３原則、及び作業の時系列を意識して再整理。</w:t>
      </w:r>
    </w:p>
    <w:p>
      <w:pPr>
        <w:pStyle w:val="MMTopic7"/>
        <w:numPr>
          <w:ilvl w:val="5"/>
          <w:numId w:val="1"/>
        </w:numPr>
      </w:pPr>
      <w:r>
        <w:drawing>
          <wp:inline>
            <wp:extent cx="127000" cy="127000"/>
            <wp:docPr id="100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(7)の参考資料として付録C「インシデント発生時に組織内で整理しておくべき事項」を新規に追加。</w:t>
      </w:r>
    </w:p>
    <w:p>
      <w:pPr>
        <w:pStyle w:val="MMTopic6"/>
        <w:numPr>
          <w:ilvl w:val="5"/>
          <w:numId w:val="1"/>
        </w:numPr>
      </w:pPr>
      <w:r>
        <w:drawing>
          <wp:inline>
            <wp:extent cx="127000" cy="127000"/>
            <wp:docPr id="100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事後対策の強化 ～検知・復旧対策の実施～</w:t>
      </w:r>
    </w:p>
    <w:p>
      <w:pPr>
        <w:pStyle w:val="MMTopic7"/>
        <w:numPr>
          <w:ilvl w:val="5"/>
          <w:numId w:val="1"/>
        </w:numPr>
      </w:pPr>
      <w:r>
        <w:drawing>
          <wp:inline>
            <wp:extent cx="127000" cy="127000"/>
            <wp:docPr id="100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重要項目 指示5として「攻撃の検知」に関する、「サイバーセキュリティリスクに対応するための仕組みの構築」を追加</w:t>
      </w:r>
    </w:p>
    <w:p>
      <w:pPr>
        <w:pStyle w:val="MMTopic7"/>
        <w:numPr>
          <w:ilvl w:val="5"/>
          <w:numId w:val="1"/>
        </w:numPr>
      </w:pPr>
      <w:r>
        <w:drawing>
          <wp:inline>
            <wp:extent cx="127000" cy="127000"/>
            <wp:docPr id="100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重要項目 指示8 として「復旧」に関する、「サイバーセキュリティリスクに対応するための仕組みの構築」を追加</w:t>
      </w:r>
    </w:p>
    <w:p>
      <w:pPr>
        <w:pStyle w:val="MMTopic6"/>
        <w:numPr>
          <w:ilvl w:val="5"/>
          <w:numId w:val="1"/>
        </w:numPr>
      </w:pPr>
      <w:r>
        <w:drawing>
          <wp:inline>
            <wp:extent cx="127000" cy="127000"/>
            <wp:docPr id="100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サプライチェーン対策の強化</w:t>
      </w:r>
    </w:p>
    <w:p>
      <w:pPr>
        <w:pStyle w:val="MMTopic7"/>
        <w:numPr>
          <w:ilvl w:val="5"/>
          <w:numId w:val="1"/>
        </w:numPr>
      </w:pPr>
      <w:r>
        <w:drawing>
          <wp:inline>
            <wp:extent cx="127000" cy="127000"/>
            <wp:docPr id="100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pPr>
        <w:pStyle w:val="MMTopic7"/>
        <w:numPr>
          <w:ilvl w:val="5"/>
          <w:numId w:val="1"/>
        </w:numPr>
      </w:pPr>
      <w:r>
        <w:drawing>
          <wp:inline>
            <wp:extent cx="127000" cy="127000"/>
            <wp:docPr id="100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セキュリティ要件を満たさない事業者、製品、サービスはグローバルサプライチェーン、国内サプライチェーンからはじき出されるおそれ</w:t>
      </w:r>
    </w:p>
    <w:p>
      <w:pPr>
        <w:pStyle w:val="MMTopic6"/>
        <w:numPr>
          <w:ilvl w:val="5"/>
          <w:numId w:val="1"/>
        </w:numPr>
      </w:pPr>
      <w:r>
        <w:drawing>
          <wp:inline>
            <wp:extent cx="127000" cy="127000"/>
            <wp:docPr id="100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事後対策の強化 ～インシデント発生時の対応～</w:t>
      </w:r>
    </w:p>
    <w:p>
      <w:pPr>
        <w:pStyle w:val="MMTopic7"/>
        <w:numPr>
          <w:ilvl w:val="5"/>
          <w:numId w:val="1"/>
        </w:numPr>
      </w:pPr>
      <w:r>
        <w:drawing>
          <wp:inline>
            <wp:extent cx="127000" cy="127000"/>
            <wp:docPr id="101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インシデント発生時に組織として調査しておくべき事項をまとめた付録Cを追加</w:t>
      </w:r>
    </w:p>
    <w:p>
      <w:pPr>
        <w:pStyle w:val="MMTopic5"/>
        <w:numPr>
          <w:ilvl w:val="4"/>
          <w:numId w:val="1"/>
        </w:numPr>
      </w:pPr>
      <w:r>
        <w:rPr>
          <w:b/>
          <w:color w:val="FF0303"/>
        </w:rPr>
        <w:drawing>
          <wp:inline>
            <wp:extent cx="127000" cy="127000"/>
            <wp:docPr id="101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1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t>サイバーセキュリティ経営ガイドライン2.0版（新版）</w:t>
      </w:r>
    </w:p>
    <w:p>
      <w:pPr>
        <w:pStyle w:val="MMTopic6"/>
        <w:numPr>
          <w:ilvl w:val="5"/>
          <w:numId w:val="1"/>
        </w:numPr>
      </w:pPr>
      <w:r>
        <w:drawing>
          <wp:inline>
            <wp:extent cx="127000" cy="127000"/>
            <wp:docPr id="101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pPr>
        <w:pStyle w:val="MMTopic6"/>
        <w:numPr>
          <w:ilvl w:val="5"/>
          <w:numId w:val="1"/>
        </w:numPr>
      </w:pPr>
      <w:r>
        <w:rPr>
          <w:color w:val="FF0303"/>
        </w:rPr>
        <w:drawing>
          <wp:inline>
            <wp:extent cx="127000" cy="127000"/>
            <wp:docPr id="101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３．１．サイバーセキュリティリスクの管理体制構築</w:t>
      </w:r>
    </w:p>
    <w:p>
      <w:pPr>
        <w:pStyle w:val="MMTopic7"/>
        <w:numPr>
          <w:ilvl w:val="5"/>
          <w:numId w:val="1"/>
        </w:numPr>
      </w:pPr>
      <w:r>
        <w:rPr>
          <w:color w:val="038003"/>
        </w:rPr>
        <w:drawing>
          <wp:inline>
            <wp:extent cx="127000" cy="127000"/>
            <wp:docPr id="101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038003"/>
        </w:rPr>
        <w:t xml:space="preserve"> </w:t>
      </w:r>
      <w:r>
        <w:rPr>
          <w:color w:val="038003"/>
        </w:rPr>
        <w:t>指示１ サイバーセキュリティリスクの認識、組織全体での対応方針の策定</w:t>
      </w:r>
    </w:p>
    <w:p>
      <w:pPr>
        <w:pStyle w:val="MMTopic8"/>
        <w:numPr>
          <w:ilvl w:val="5"/>
          <w:numId w:val="1"/>
        </w:numPr>
      </w:pPr>
      <w:r>
        <w:drawing>
          <wp:inline>
            <wp:extent cx="127000" cy="127000"/>
            <wp:docPr id="101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サイバーセキュリティリスクを経営リスクの一つとして認識し、組織全体での対応方針（セキュリティポリシー）を策定させる。</w:t>
      </w:r>
    </w:p>
    <w:p>
      <w:pPr>
        <w:pStyle w:val="MMTopic8"/>
        <w:numPr>
          <w:ilvl w:val="5"/>
          <w:numId w:val="1"/>
        </w:numPr>
      </w:pPr>
      <w:r>
        <w:drawing>
          <wp:inline>
            <wp:extent cx="127000" cy="127000"/>
            <wp:docPr id="101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対策を怠った場合のシナリオ</w:t>
      </w:r>
    </w:p>
    <w:p>
      <w:pPr>
        <w:pStyle w:val="MMTopic9"/>
        <w:numPr>
          <w:ilvl w:val="5"/>
          <w:numId w:val="1"/>
        </w:numPr>
      </w:pPr>
      <w:r>
        <w:drawing>
          <wp:inline>
            <wp:extent cx="127000" cy="127000"/>
            <wp:docPr id="101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・経営者がサイバーセキュリティリスクへの対応を策定し、 宣言していないと、  サイバーセキュリティ対策などの実行が組織の方針と一貫したものとならない。</w:t>
      </w:r>
    </w:p>
    <w:p>
      <w:pPr>
        <w:pStyle w:val="MMTopic9"/>
        <w:numPr>
          <w:ilvl w:val="5"/>
          <w:numId w:val="1"/>
        </w:numPr>
      </w:pPr>
      <w:r>
        <w:drawing>
          <wp:inline>
            <wp:extent cx="127000" cy="127000"/>
            <wp:docPr id="101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企業におけるサイバーセキュリティへの重要度がステークホルダーに伝わらず信頼性を高める根拠がないこととなる。</w:t>
      </w:r>
    </w:p>
    <w:p>
      <w:pPr>
        <w:pStyle w:val="MMTopic8"/>
        <w:numPr>
          <w:ilvl w:val="5"/>
          <w:numId w:val="1"/>
        </w:numPr>
      </w:pPr>
      <w:r>
        <w:t>1.1版</w:t>
      </w:r>
    </w:p>
    <w:p>
      <w:pPr>
        <w:pStyle w:val="MMTopic9"/>
        <w:numPr>
          <w:ilvl w:val="5"/>
          <w:numId w:val="1"/>
        </w:numPr>
      </w:pPr>
      <w:r>
        <w:rPr>
          <w:rFonts w:ascii="Meiryo UI" w:eastAsia="Meiryo UI" w:hAnsi="Meiryo UI" w:cs="Meiryo UI"/>
        </w:rPr>
        <w:t>（１）サイバーセキュリティリスクの認識、 組織全体での対応の策定</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0528" behindDoc="0" locked="0" layoutInCell="1" allowOverlap="1">
            <wp:simplePos x="0" y="0"/>
            <wp:positionH relativeFrom="column">
              <wp:posOffset>1117600</wp:posOffset>
            </wp:positionH>
            <wp:positionV relativeFrom="line">
              <wp:posOffset>1270</wp:posOffset>
            </wp:positionV>
            <wp:extent cx="2203450" cy="2927350"/>
            <wp:wrapTopAndBottom/>
            <wp:docPr id="101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2" name=""/>
                    <pic:cNvPicPr>
                      <a:picLocks noChangeAspect="1"/>
                    </pic:cNvPicPr>
                  </pic:nvPicPr>
                  <pic:blipFill>
                    <a:blip xmlns:r="http://schemas.openxmlformats.org/officeDocument/2006/relationships" r:embed="rId48"/>
                    <a:stretch>
                      <a:fillRect/>
                    </a:stretch>
                  </pic:blipFill>
                  <pic:spPr>
                    <a:xfrm>
                      <a:off x="0" y="0"/>
                      <a:ext cx="2203450" cy="2927350"/>
                    </a:xfrm>
                    <a:prstGeom prst="rect">
                      <a:avLst/>
                    </a:prstGeom>
                  </pic:spPr>
                </pic:pic>
              </a:graphicData>
            </a:graphic>
          </wp:anchor>
        </w:drawing>
      </w:r>
    </w:p>
    <w:p>
      <w:pPr>
        <w:pStyle w:val="MMTopic9"/>
        <w:numPr>
          <w:ilvl w:val="5"/>
          <w:numId w:val="1"/>
        </w:numPr>
      </w:pPr>
      <w:r>
        <w:rPr>
          <w:rFonts w:ascii="Meiryo UI" w:eastAsia="Meiryo UI" w:hAnsi="Meiryo UI" w:cs="Meiryo UI"/>
        </w:rPr>
        <w:t>サイバーセキュリティリスクを経営リスクの一つとして認識し、 組織全体での対応方針（セキュリティポリシー）を策定していますか？</w:t>
      </w:r>
    </w:p>
    <w:p>
      <w:pPr>
        <w:pStyle w:val="MMTopic9"/>
        <w:numPr>
          <w:ilvl w:val="5"/>
          <w:numId w:val="1"/>
        </w:numPr>
      </w:pPr>
      <w:r>
        <w:rPr>
          <w:rFonts w:ascii="Meiryo UI" w:eastAsia="Meiryo UI" w:hAnsi="Meiryo UI" w:cs="Meiryo UI"/>
        </w:rPr>
        <w:t>情報セキュリティ対策を組織的に実施する意思を、 関係者に明確に示すために、 情報セキュリティに関する方針を定め、 要求に応じて提示できるようにしておきます。</w:t>
      </w:r>
    </w:p>
    <w:p>
      <w:pPr>
        <w:pStyle w:val="MMTopic9"/>
        <w:numPr>
          <w:ilvl w:val="5"/>
          <w:numId w:val="1"/>
        </w:numPr>
      </w:pPr>
      <w:r>
        <w:rPr>
          <w:rFonts w:ascii="Meiryo UI" w:eastAsia="Meiryo UI" w:hAnsi="Meiryo UI" w:cs="Meiryo UI"/>
        </w:rPr>
        <w:t>事業を行う上で見込まれる情報セキュリティのリスクを把握した上で、 必要十分な対策を検討させます。</w:t>
      </w:r>
    </w:p>
    <w:p>
      <w:pPr>
        <w:pStyle w:val="MMTopic7"/>
        <w:numPr>
          <w:ilvl w:val="5"/>
          <w:numId w:val="1"/>
        </w:numPr>
      </w:pPr>
      <w:r>
        <w:rPr>
          <w:color w:val="038003"/>
        </w:rPr>
        <w:drawing>
          <wp:inline>
            <wp:extent cx="127000" cy="127000"/>
            <wp:docPr id="101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038003"/>
        </w:rPr>
        <w:t xml:space="preserve"> </w:t>
      </w:r>
      <w:r>
        <w:rPr>
          <w:color w:val="038003"/>
        </w:rPr>
        <w:t>指示２ サイバーセキュリティリスク管理体制の構築</w:t>
      </w:r>
    </w:p>
    <w:p>
      <w:pPr>
        <w:pStyle w:val="MMTopic8"/>
        <w:numPr>
          <w:ilvl w:val="5"/>
          <w:numId w:val="1"/>
        </w:numPr>
      </w:pPr>
      <w:r>
        <w:drawing>
          <wp:inline>
            <wp:extent cx="127000" cy="127000"/>
            <wp:docPr id="101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サイバーセキュリティ対策を行うため、 サイバーセキュリティリスクの管理体制（各関係者の責任の明確化も含む）を構築させる。</w:t>
      </w:r>
    </w:p>
    <w:p>
      <w:pPr>
        <w:pStyle w:val="MMTopic8"/>
        <w:numPr>
          <w:ilvl w:val="5"/>
          <w:numId w:val="1"/>
        </w:numPr>
      </w:pPr>
      <w:r>
        <w:drawing>
          <wp:inline>
            <wp:extent cx="127000" cy="127000"/>
            <wp:docPr id="101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その際、組織内のその他のリスク管理体制とも整合を取らせる。</w:t>
      </w:r>
    </w:p>
    <w:p>
      <w:pPr>
        <w:pStyle w:val="MMTopic8"/>
        <w:numPr>
          <w:ilvl w:val="5"/>
          <w:numId w:val="1"/>
        </w:numPr>
      </w:pPr>
      <w:r>
        <w:drawing>
          <wp:inline>
            <wp:extent cx="127000" cy="127000"/>
            <wp:docPr id="101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対策を怠った場合のシナリオ</w:t>
      </w:r>
    </w:p>
    <w:p>
      <w:pPr>
        <w:pStyle w:val="MMTopic9"/>
        <w:numPr>
          <w:ilvl w:val="5"/>
          <w:numId w:val="1"/>
        </w:numPr>
      </w:pPr>
      <w:r>
        <w:drawing>
          <wp:inline>
            <wp:extent cx="127000" cy="127000"/>
            <wp:docPr id="101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・サイバーセキュリティリスクの管理体制を整備していない場合、 組織としてサイバーセキュリティリスクの把握が出来ない。</w:t>
      </w:r>
    </w:p>
    <w:p>
      <w:pPr>
        <w:pStyle w:val="MMTopic9"/>
        <w:numPr>
          <w:ilvl w:val="5"/>
          <w:numId w:val="1"/>
        </w:numPr>
      </w:pPr>
      <w:r>
        <w:drawing>
          <wp:inline>
            <wp:extent cx="127000" cy="127000"/>
            <wp:docPr id="101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・組織内におけるその他のリスク管理体制との整合を取らないと、 組織全体としてのリスク管理の方針と不整合が生じる恐れがある。</w:t>
      </w:r>
    </w:p>
    <w:p>
      <w:pPr>
        <w:pStyle w:val="MMTopic8"/>
        <w:numPr>
          <w:ilvl w:val="5"/>
          <w:numId w:val="1"/>
        </w:numPr>
      </w:pPr>
      <w:r>
        <w:t>1.1版</w:t>
      </w:r>
    </w:p>
    <w:p>
      <w:pPr>
        <w:pStyle w:val="MMTopic9"/>
        <w:numPr>
          <w:ilvl w:val="5"/>
          <w:numId w:val="1"/>
        </w:numPr>
      </w:pPr>
      <w:r>
        <w:rPr>
          <w:rFonts w:ascii="Meiryo UI" w:eastAsia="Meiryo UI" w:hAnsi="Meiryo UI" w:cs="Meiryo UI"/>
        </w:rPr>
        <w:t>（２）サイバーセキュリティリスク管理体制の構築</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1552" behindDoc="0" locked="0" layoutInCell="1" allowOverlap="1">
            <wp:simplePos x="0" y="0"/>
            <wp:positionH relativeFrom="column">
              <wp:posOffset>1117600</wp:posOffset>
            </wp:positionH>
            <wp:positionV relativeFrom="line">
              <wp:posOffset>1270</wp:posOffset>
            </wp:positionV>
            <wp:extent cx="2241550" cy="2959100"/>
            <wp:wrapTopAndBottom/>
            <wp:docPr id="101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6" name=""/>
                    <pic:cNvPicPr>
                      <a:picLocks noChangeAspect="1"/>
                    </pic:cNvPicPr>
                  </pic:nvPicPr>
                  <pic:blipFill>
                    <a:blip xmlns:r="http://schemas.openxmlformats.org/officeDocument/2006/relationships" r:embed="rId49"/>
                    <a:stretch>
                      <a:fillRect/>
                    </a:stretch>
                  </pic:blipFill>
                  <pic:spPr>
                    <a:xfrm>
                      <a:off x="0" y="0"/>
                      <a:ext cx="2241550" cy="2959100"/>
                    </a:xfrm>
                    <a:prstGeom prst="rect">
                      <a:avLst/>
                    </a:prstGeom>
                  </pic:spPr>
                </pic:pic>
              </a:graphicData>
            </a:graphic>
          </wp:anchor>
        </w:drawing>
      </w:r>
    </w:p>
    <w:p>
      <w:pPr>
        <w:pStyle w:val="MMTopic9"/>
        <w:numPr>
          <w:ilvl w:val="5"/>
          <w:numId w:val="1"/>
        </w:numPr>
      </w:pPr>
      <w:r>
        <w:rPr>
          <w:rFonts w:ascii="Meiryo UI" w:eastAsia="Meiryo UI" w:hAnsi="Meiryo UI" w:cs="Meiryo UI"/>
        </w:rPr>
        <w:t>サイバーセキュリティ対策を行うため、 経営者とセキュリティ担当者をつなぐ仲介者としてのCISO等からなる 適切なサイバーセキュリティリスクの管理体制の構築は出来ていますか？</w:t>
      </w:r>
    </w:p>
    <w:p>
      <w:pPr>
        <w:pStyle w:val="MMTopic9"/>
        <w:numPr>
          <w:ilvl w:val="5"/>
          <w:numId w:val="1"/>
        </w:numPr>
      </w:pPr>
      <w:r>
        <w:rPr>
          <w:rFonts w:ascii="Meiryo UI" w:eastAsia="Meiryo UI" w:hAnsi="Meiryo UI" w:cs="Meiryo UI"/>
        </w:rPr>
        <w:t>各関係者の責任は明確になっていますか？</w:t>
      </w:r>
    </w:p>
    <w:p>
      <w:pPr>
        <w:pStyle w:val="MMTopic9"/>
        <w:numPr>
          <w:ilvl w:val="5"/>
          <w:numId w:val="1"/>
        </w:numPr>
      </w:pPr>
      <w:r>
        <w:rPr>
          <w:rFonts w:ascii="Meiryo UI" w:eastAsia="Meiryo UI" w:hAnsi="Meiryo UI" w:cs="Meiryo UI"/>
        </w:rPr>
        <w:t>また、 防犯対策など組織内のその他のリスク管理体制と整合をとらせていますか？</w:t>
      </w:r>
    </w:p>
    <w:p>
      <w:pPr>
        <w:pStyle w:val="MMTopic7"/>
        <w:numPr>
          <w:ilvl w:val="5"/>
          <w:numId w:val="1"/>
        </w:numPr>
      </w:pPr>
      <w:r>
        <w:rPr>
          <w:color w:val="038003"/>
        </w:rPr>
        <w:drawing>
          <wp:inline>
            <wp:extent cx="127000" cy="127000"/>
            <wp:docPr id="101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038003"/>
        </w:rPr>
        <w:t xml:space="preserve"> </w:t>
      </w:r>
      <w:r>
        <w:rPr>
          <w:color w:val="038003"/>
        </w:rPr>
        <w:t>指示３ サイバーセキュリティ対策のための資源（予算、人材等）確保</w:t>
      </w:r>
    </w:p>
    <w:p>
      <w:pPr>
        <w:pStyle w:val="MMTopic8"/>
        <w:numPr>
          <w:ilvl w:val="5"/>
          <w:numId w:val="1"/>
        </w:numPr>
      </w:pPr>
      <w:r>
        <w:drawing>
          <wp:inline>
            <wp:extent cx="127000" cy="127000"/>
            <wp:docPr id="101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サイバーセキュリティリスクへの対策を実施するための予算確保とサイバーセキュリティ人材の育成を実施させる。</w:t>
      </w:r>
    </w:p>
    <w:p>
      <w:pPr>
        <w:pStyle w:val="MMTopic8"/>
        <w:numPr>
          <w:ilvl w:val="5"/>
          <w:numId w:val="1"/>
        </w:numPr>
      </w:pPr>
      <w:r>
        <w:drawing>
          <wp:inline>
            <wp:extent cx="127000" cy="127000"/>
            <wp:docPr id="101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対策を怠った場合のシナリオ</w:t>
      </w:r>
    </w:p>
    <w:p>
      <w:pPr>
        <w:pStyle w:val="MMTopic9"/>
        <w:numPr>
          <w:ilvl w:val="5"/>
          <w:numId w:val="1"/>
        </w:numPr>
      </w:pPr>
      <w:r>
        <w:drawing>
          <wp:inline>
            <wp:extent cx="127000" cy="127000"/>
            <wp:docPr id="101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・適切な予算確保が出来ていない場合、 組織内でのサイバーセキュリティ対策の実施や人材の確保が困難となるほか、 信頼できる外部のベンダへの委託が困難となる恐れがある。</w:t>
      </w:r>
    </w:p>
    <w:p>
      <w:pPr>
        <w:pStyle w:val="MMTopic9"/>
        <w:numPr>
          <w:ilvl w:val="5"/>
          <w:numId w:val="1"/>
        </w:numPr>
      </w:pPr>
      <w:r>
        <w:drawing>
          <wp:inline>
            <wp:extent cx="127000" cy="127000"/>
            <wp:docPr id="101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・適切な処遇の維持、改善ができないと、 有能なサイバーセキュリティ人材を自社にとどめておくことができない。</w:t>
      </w:r>
    </w:p>
    <w:p>
      <w:pPr>
        <w:pStyle w:val="MMTopic8"/>
        <w:numPr>
          <w:ilvl w:val="5"/>
          <w:numId w:val="1"/>
        </w:numPr>
      </w:pPr>
      <w:r>
        <w:t>1.1版</w:t>
      </w:r>
    </w:p>
    <w:p>
      <w:pPr>
        <w:pStyle w:val="MMTopic9"/>
        <w:numPr>
          <w:ilvl w:val="5"/>
          <w:numId w:val="1"/>
        </w:numPr>
      </w:pPr>
      <w:r>
        <w:rPr>
          <w:rFonts w:ascii="Meiryo UI" w:eastAsia="Meiryo UI" w:hAnsi="Meiryo UI" w:cs="Meiryo UI"/>
        </w:rPr>
        <w:t>（６）サイバーセキュリティ対策のための資源（予算、 人材等）確保</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2576" behindDoc="0" locked="0" layoutInCell="1" allowOverlap="1">
            <wp:simplePos x="0" y="0"/>
            <wp:positionH relativeFrom="column">
              <wp:posOffset>1117600</wp:posOffset>
            </wp:positionH>
            <wp:positionV relativeFrom="line">
              <wp:posOffset>1270</wp:posOffset>
            </wp:positionV>
            <wp:extent cx="2197100" cy="2946400"/>
            <wp:wrapTopAndBottom/>
            <wp:docPr id="101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8" name=""/>
                    <pic:cNvPicPr>
                      <a:picLocks noChangeAspect="1"/>
                    </pic:cNvPicPr>
                  </pic:nvPicPr>
                  <pic:blipFill>
                    <a:blip xmlns:r="http://schemas.openxmlformats.org/officeDocument/2006/relationships" r:embed="rId50"/>
                    <a:stretch>
                      <a:fillRect/>
                    </a:stretch>
                  </pic:blipFill>
                  <pic:spPr>
                    <a:xfrm>
                      <a:off x="0" y="0"/>
                      <a:ext cx="2197100" cy="2946400"/>
                    </a:xfrm>
                    <a:prstGeom prst="rect">
                      <a:avLst/>
                    </a:prstGeom>
                  </pic:spPr>
                </pic:pic>
              </a:graphicData>
            </a:graphic>
          </wp:anchor>
        </w:drawing>
      </w:r>
    </w:p>
    <w:p>
      <w:pPr>
        <w:pStyle w:val="MMTopic9"/>
        <w:numPr>
          <w:ilvl w:val="5"/>
          <w:numId w:val="1"/>
        </w:numPr>
      </w:pPr>
      <w:r>
        <w:rPr>
          <w:rFonts w:ascii="Meiryo UI" w:eastAsia="Meiryo UI" w:hAnsi="Meiryo UI" w:cs="Meiryo UI"/>
        </w:rPr>
        <w:t>サイバーセキュリティリスクへの対策を実施するための予算確保は出来ていますか？ また、サイバーセキュリティ人材の育成や適切な処遇をさせていますか？</w:t>
      </w:r>
    </w:p>
    <w:p>
      <w:pPr>
        <w:pStyle w:val="MMTopic9"/>
        <w:numPr>
          <w:ilvl w:val="5"/>
          <w:numId w:val="1"/>
        </w:numPr>
      </w:pPr>
      <w:r>
        <w:rPr>
          <w:rFonts w:ascii="Meiryo UI" w:eastAsia="Meiryo UI" w:hAnsi="Meiryo UI" w:cs="Meiryo UI"/>
        </w:rPr>
        <w:t>情報セキュリティ対策を実施するために、 必要な予算と人材を確保します。</w:t>
      </w:r>
    </w:p>
    <w:p>
      <w:pPr>
        <w:pStyle w:val="MMTopic6"/>
        <w:numPr>
          <w:ilvl w:val="5"/>
          <w:numId w:val="1"/>
        </w:numPr>
      </w:pPr>
      <w:r>
        <w:rPr>
          <w:color w:val="FF0303"/>
        </w:rPr>
        <w:drawing>
          <wp:inline>
            <wp:extent cx="127000" cy="127000"/>
            <wp:docPr id="101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３．２．サイバーセキュリティリスクの特定と対策の実装</w:t>
      </w:r>
    </w:p>
    <w:p>
      <w:pPr>
        <w:pStyle w:val="MMTopic7"/>
        <w:numPr>
          <w:ilvl w:val="5"/>
          <w:numId w:val="1"/>
        </w:numPr>
      </w:pPr>
      <w:r>
        <w:rPr>
          <w:color w:val="FF0303"/>
        </w:rPr>
        <w:drawing>
          <wp:inline>
            <wp:extent cx="127000" cy="127000"/>
            <wp:docPr id="101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指示４ サイバーセキュリティリスクの把握とリスク対応に関する計画の策定</w:t>
      </w:r>
    </w:p>
    <w:p>
      <w:pPr>
        <w:pStyle w:val="MMTopic8"/>
        <w:numPr>
          <w:ilvl w:val="5"/>
          <w:numId w:val="1"/>
        </w:numPr>
      </w:pPr>
      <w:r>
        <w:drawing>
          <wp:inline>
            <wp:extent cx="127000" cy="127000"/>
            <wp:docPr id="101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経営戦略の観点から守るべき情報を特定させた上で、 サイバー攻撃の脅威や影響度からサイバーセキュリティリスクを把握し、 リスクに対応するための計画を策定させる。</w:t>
      </w:r>
    </w:p>
    <w:p>
      <w:pPr>
        <w:pStyle w:val="MMTopic8"/>
        <w:numPr>
          <w:ilvl w:val="5"/>
          <w:numId w:val="1"/>
        </w:numPr>
      </w:pPr>
      <w:r>
        <w:drawing>
          <wp:inline>
            <wp:extent cx="127000" cy="127000"/>
            <wp:docPr id="101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その際、サイバー保険の活用や守るべき情報について専門ベンダへの委託を含めたリスク移転策も検討した上で、 残留リスクを識別させる。</w:t>
      </w:r>
    </w:p>
    <w:p>
      <w:pPr>
        <w:pStyle w:val="MMTopic8"/>
        <w:numPr>
          <w:ilvl w:val="5"/>
          <w:numId w:val="1"/>
        </w:numPr>
      </w:pPr>
      <w:r>
        <w:drawing>
          <wp:inline>
            <wp:extent cx="127000" cy="127000"/>
            <wp:docPr id="101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対策を怠った場合のシナリオ</w:t>
      </w:r>
    </w:p>
    <w:p>
      <w:pPr>
        <w:pStyle w:val="MMTopic9"/>
        <w:numPr>
          <w:ilvl w:val="5"/>
          <w:numId w:val="1"/>
        </w:numPr>
      </w:pPr>
      <w:r>
        <w:drawing>
          <wp:inline>
            <wp:extent cx="127000" cy="127000"/>
            <wp:docPr id="101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・企業の経営戦略に基づき、各企業の状況に応じた適切なリスク対応を実施しなければ、 過度な対策により通常の業務遂行に支障をきたすなどの不都合が生じる恐れがある。</w:t>
      </w:r>
    </w:p>
    <w:p>
      <w:pPr>
        <w:pStyle w:val="MMTopic9"/>
        <w:numPr>
          <w:ilvl w:val="5"/>
          <w:numId w:val="1"/>
        </w:numPr>
      </w:pPr>
      <w:r>
        <w:drawing>
          <wp:inline>
            <wp:extent cx="127000" cy="127000"/>
            <wp:docPr id="101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・受容できないリスクが残る場合、想定外の損失を被る恐れがある</w:t>
      </w:r>
    </w:p>
    <w:p>
      <w:pPr>
        <w:pStyle w:val="MMTopic8"/>
        <w:numPr>
          <w:ilvl w:val="5"/>
          <w:numId w:val="1"/>
        </w:numPr>
      </w:pPr>
      <w:r>
        <w:t>1.1版</w:t>
      </w:r>
    </w:p>
    <w:p>
      <w:pPr>
        <w:pStyle w:val="MMTopic9"/>
        <w:numPr>
          <w:ilvl w:val="5"/>
          <w:numId w:val="1"/>
        </w:numPr>
      </w:pPr>
      <w:bookmarkStart w:id="80" w:name="MDUwOTU2NzY1OTQwNDQ0OQ=="/>
      <w:r>
        <w:rPr>
          <w:rFonts w:ascii="Meiryo UI" w:eastAsia="Meiryo UI" w:hAnsi="Meiryo UI" w:cs="Meiryo UI"/>
        </w:rPr>
        <w:t>【分割】（３）サイバーセキュリティリスクの把握と実現するセキュリティレベルを踏まえた目標と計画の策定</w:t>
      </w:r>
    </w:p>
    <w:p>
      <w:pPr>
        <w:numPr>
          <w:ilvl w:val="0"/>
          <w:numId w:val="0"/>
        </w:numPr>
        <w:ind w:left="1760"/>
      </w:pPr>
      <w:bookmarkEnd w:id="80"/>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1164"/>
        <w:gridCol w:w="5904"/>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リレーションシップ</w:t>
            </w:r>
          </w:p>
        </w:tc>
        <w:tc>
          <w:tcPr/>
          <w:p>
            <w:pPr>
              <w:pStyle w:val="MMRelationship"/>
              <w:numPr>
                <w:ilvl w:val="0"/>
                <w:numId w:val="0"/>
              </w:numPr>
              <w:ind w:left="0"/>
              <w:rPr>
                <w:color w:val="auto"/>
                <w:u w:val="none"/>
              </w:rPr>
            </w:pPr>
            <w:r>
              <w:t xml:space="preserve">エクスポート先 </w:t>
            </w:r>
            <w:hyperlink w:anchor="ODExNjIyODM1NTMxODY3MA==" w:history="1">
              <w:r>
                <w:rPr>
                  <w:color w:val="0000FF"/>
                  <w:u w:val="single"/>
                </w:rPr>
                <w:t xml:space="preserve">【分割】（３）サイバーセキュリティリスクの把握と実現するセキュリティレベルを踏まえた目標と計画の策定 </w:t>
              </w:r>
            </w:hyperlink>
          </w:p>
        </w:tc>
      </w:tr>
    </w:tbl>
    <w:p>
      <w:pPr>
        <w:pStyle w:val="MMTopicInfo"/>
        <w:numPr>
          <w:ilvl w:val="0"/>
          <w:numId w:val="0"/>
        </w:numPr>
        <w:ind w:left="1760"/>
      </w:pP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3600" behindDoc="0" locked="0" layoutInCell="1" allowOverlap="1">
            <wp:simplePos x="0" y="0"/>
            <wp:positionH relativeFrom="column">
              <wp:posOffset>1117600</wp:posOffset>
            </wp:positionH>
            <wp:positionV relativeFrom="line">
              <wp:posOffset>1270</wp:posOffset>
            </wp:positionV>
            <wp:extent cx="2171700" cy="2933700"/>
            <wp:wrapTopAndBottom/>
            <wp:docPr id="101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4" name=""/>
                    <pic:cNvPicPr>
                      <a:picLocks noChangeAspect="1"/>
                    </pic:cNvPicPr>
                  </pic:nvPicPr>
                  <pic:blipFill>
                    <a:blip xmlns:r="http://schemas.openxmlformats.org/officeDocument/2006/relationships" r:embed="rId51"/>
                    <a:stretch>
                      <a:fillRect/>
                    </a:stretch>
                  </pic:blipFill>
                  <pic:spPr>
                    <a:xfrm>
                      <a:off x="0" y="0"/>
                      <a:ext cx="2171700" cy="2933700"/>
                    </a:xfrm>
                    <a:prstGeom prst="rect">
                      <a:avLst/>
                    </a:prstGeom>
                  </pic:spPr>
                </pic:pic>
              </a:graphicData>
            </a:graphic>
          </wp:anchor>
        </w:drawing>
      </w:r>
    </w:p>
    <w:p>
      <w:pPr>
        <w:pStyle w:val="MMTopic9"/>
        <w:numPr>
          <w:ilvl w:val="5"/>
          <w:numId w:val="1"/>
        </w:numPr>
      </w:pPr>
      <w:r>
        <w:rPr>
          <w:rFonts w:ascii="Meiryo UI" w:eastAsia="Meiryo UI" w:hAnsi="Meiryo UI" w:cs="Meiryo UI"/>
        </w:rPr>
        <w:t>サイバー攻撃の脅威に対し、 経営戦略の観点から、 守るべき資産を特定させた上で、 社内ネットワークの問題点などのサイバーセキュリティリスクを把握させていますか？</w:t>
      </w:r>
    </w:p>
    <w:p>
      <w:pPr>
        <w:pStyle w:val="MMTopic9"/>
        <w:numPr>
          <w:ilvl w:val="5"/>
          <w:numId w:val="1"/>
        </w:numPr>
      </w:pPr>
      <w:r>
        <w:rPr>
          <w:rFonts w:ascii="Meiryo UI" w:eastAsia="Meiryo UI" w:hAnsi="Meiryo UI" w:cs="Meiryo UI"/>
        </w:rPr>
        <w:t>その上で、 暗号化やネットワークの分離など複数のサイバーセキュリティ対策を組み合わせた多層防御など、 リスクに応じた対策の目標と計画を策定させていますか？</w:t>
      </w:r>
    </w:p>
    <w:p>
      <w:pPr>
        <w:pStyle w:val="MMTopic9"/>
        <w:numPr>
          <w:ilvl w:val="5"/>
          <w:numId w:val="1"/>
        </w:numPr>
      </w:pPr>
      <w:r>
        <w:rPr>
          <w:rFonts w:ascii="Meiryo UI" w:eastAsia="Meiryo UI" w:hAnsi="Meiryo UI" w:cs="Meiryo UI"/>
        </w:rPr>
        <w:t>また、 サイバー保険の活用や守るべき資産について専門企業への委託を含めたリスク移転策も検討した上で、 残留リスクを識別させていますか？</w:t>
      </w:r>
    </w:p>
    <w:p>
      <w:pPr>
        <w:pStyle w:val="MMTopic7"/>
        <w:numPr>
          <w:ilvl w:val="5"/>
          <w:numId w:val="1"/>
        </w:numPr>
      </w:pPr>
      <w:r>
        <w:rPr>
          <w:color w:val="FF0303"/>
        </w:rPr>
        <w:drawing>
          <wp:inline>
            <wp:extent cx="127000" cy="127000"/>
            <wp:docPr id="101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指示５ サイバーセキュリティリスクに対応するための仕組みの構築</w:t>
      </w:r>
    </w:p>
    <w:p>
      <w:pPr>
        <w:pStyle w:val="MMTopic8"/>
        <w:numPr>
          <w:ilvl w:val="5"/>
          <w:numId w:val="1"/>
        </w:numPr>
      </w:pPr>
      <w:r>
        <w:drawing>
          <wp:inline>
            <wp:extent cx="127000" cy="127000"/>
            <wp:docPr id="101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サイバーセキュリティリスクに対応するための保護対策（防御・検知・分析に関する対策）を実施する体制を構築させる。</w:t>
      </w:r>
    </w:p>
    <w:p>
      <w:pPr>
        <w:pStyle w:val="MMTopic8"/>
        <w:numPr>
          <w:ilvl w:val="5"/>
          <w:numId w:val="1"/>
        </w:numPr>
      </w:pPr>
      <w:r>
        <w:drawing>
          <wp:inline>
            <wp:extent cx="127000" cy="127000"/>
            <wp:docPr id="101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対策を怠った場合のシナリオ</w:t>
      </w:r>
    </w:p>
    <w:p>
      <w:pPr>
        <w:pStyle w:val="MMTopic9"/>
        <w:numPr>
          <w:ilvl w:val="5"/>
          <w:numId w:val="1"/>
        </w:numPr>
      </w:pPr>
      <w:r>
        <w:drawing>
          <wp:inline>
            <wp:extent cx="127000" cy="127000"/>
            <wp:docPr id="101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・サイバーセキュリティリスクに応じた適切な対策が行われていない場合、 サイバー攻撃が発生した場合の被害が拡大する可能性がある。</w:t>
      </w:r>
    </w:p>
    <w:p>
      <w:pPr>
        <w:pStyle w:val="MMTopic9"/>
        <w:numPr>
          <w:ilvl w:val="5"/>
          <w:numId w:val="1"/>
        </w:numPr>
      </w:pPr>
      <w:r>
        <w:drawing>
          <wp:inline>
            <wp:extent cx="127000" cy="127000"/>
            <wp:docPr id="101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pPr>
        <w:pStyle w:val="MMTopic8"/>
        <w:numPr>
          <w:ilvl w:val="5"/>
          <w:numId w:val="1"/>
        </w:numPr>
      </w:pPr>
      <w:r>
        <w:t>1.1版</w:t>
      </w:r>
    </w:p>
    <w:p>
      <w:pPr>
        <w:pStyle w:val="MMTopic9"/>
        <w:numPr>
          <w:ilvl w:val="5"/>
          <w:numId w:val="1"/>
        </w:numPr>
      </w:pPr>
      <w:bookmarkStart w:id="81" w:name="ODExNjIyODM1NTMxODY3MA=="/>
      <w:r>
        <w:rPr>
          <w:rFonts w:ascii="Meiryo UI" w:eastAsia="Meiryo UI" w:hAnsi="Meiryo UI" w:cs="Meiryo UI"/>
        </w:rPr>
        <w:t>【分割】（３）サイバーセキュリティリスクの把握と実現するセキュリティレベルを踏まえた目標と計画の策定</w:t>
      </w:r>
    </w:p>
    <w:p>
      <w:pPr>
        <w:numPr>
          <w:ilvl w:val="0"/>
          <w:numId w:val="0"/>
        </w:numPr>
        <w:ind w:left="1760"/>
      </w:pPr>
      <w:bookmarkEnd w:id="81"/>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1164"/>
        <w:gridCol w:w="5904"/>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リレーションシップ</w:t>
            </w:r>
          </w:p>
        </w:tc>
        <w:tc>
          <w:tcPr/>
          <w:p>
            <w:pPr>
              <w:pStyle w:val="MMRelationship"/>
              <w:numPr>
                <w:ilvl w:val="0"/>
                <w:numId w:val="0"/>
              </w:numPr>
              <w:ind w:left="0"/>
              <w:rPr>
                <w:color w:val="auto"/>
                <w:u w:val="none"/>
              </w:rPr>
            </w:pPr>
            <w:r>
              <w:t xml:space="preserve">開始点 </w:t>
            </w:r>
            <w:hyperlink w:anchor="MDUwOTU2NzY1OTQwNDQ0OQ==" w:history="1">
              <w:r>
                <w:rPr>
                  <w:color w:val="0000FF"/>
                  <w:u w:val="single"/>
                </w:rPr>
                <w:t xml:space="preserve">【分割】（３）サイバーセキュリティリスクの把握と実現するセキュリティレベルを踏まえた目標と計画の策定 </w:t>
              </w:r>
            </w:hyperlink>
          </w:p>
        </w:tc>
      </w:tr>
    </w:tbl>
    <w:p>
      <w:pPr>
        <w:pStyle w:val="MMTopicInfo"/>
        <w:numPr>
          <w:ilvl w:val="0"/>
          <w:numId w:val="0"/>
        </w:numPr>
        <w:ind w:left="1760"/>
      </w:pP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4624" behindDoc="0" locked="0" layoutInCell="1" allowOverlap="1">
            <wp:simplePos x="0" y="0"/>
            <wp:positionH relativeFrom="column">
              <wp:posOffset>1117600</wp:posOffset>
            </wp:positionH>
            <wp:positionV relativeFrom="line">
              <wp:posOffset>1270</wp:posOffset>
            </wp:positionV>
            <wp:extent cx="2171700" cy="2933700"/>
            <wp:wrapTopAndBottom/>
            <wp:docPr id="101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6" name=""/>
                    <pic:cNvPicPr>
                      <a:picLocks noChangeAspect="1"/>
                    </pic:cNvPicPr>
                  </pic:nvPicPr>
                  <pic:blipFill>
                    <a:blip xmlns:r="http://schemas.openxmlformats.org/officeDocument/2006/relationships" r:embed="rId51"/>
                    <a:stretch>
                      <a:fillRect/>
                    </a:stretch>
                  </pic:blipFill>
                  <pic:spPr>
                    <a:xfrm>
                      <a:off x="0" y="0"/>
                      <a:ext cx="2171700" cy="2933700"/>
                    </a:xfrm>
                    <a:prstGeom prst="rect">
                      <a:avLst/>
                    </a:prstGeom>
                  </pic:spPr>
                </pic:pic>
              </a:graphicData>
            </a:graphic>
          </wp:anchor>
        </w:drawing>
      </w:r>
    </w:p>
    <w:p>
      <w:pPr>
        <w:pStyle w:val="MMTopic9"/>
        <w:numPr>
          <w:ilvl w:val="5"/>
          <w:numId w:val="1"/>
        </w:numPr>
      </w:pPr>
      <w:r>
        <w:rPr>
          <w:rFonts w:ascii="Meiryo UI" w:eastAsia="Meiryo UI" w:hAnsi="Meiryo UI" w:cs="Meiryo UI"/>
        </w:rPr>
        <w:t>サイバー攻撃の脅威に対し、 経営戦略の観点から、 守るべき資産を特定させた上で、 社内ネットワークの問題点などのサイバーセキュリティリスクを把握させていますか？</w:t>
      </w:r>
    </w:p>
    <w:p>
      <w:pPr>
        <w:pStyle w:val="MMTopic9"/>
        <w:numPr>
          <w:ilvl w:val="5"/>
          <w:numId w:val="1"/>
        </w:numPr>
      </w:pPr>
      <w:r>
        <w:rPr>
          <w:rFonts w:ascii="Meiryo UI" w:eastAsia="Meiryo UI" w:hAnsi="Meiryo UI" w:cs="Meiryo UI"/>
        </w:rPr>
        <w:t>その上で、 暗号化やネットワークの分離など複数のサイバーセキュリティ対策を組み合わせた多層防御など、 リスクに応じた対策の目標と計画を策定させていますか？</w:t>
      </w:r>
    </w:p>
    <w:p>
      <w:pPr>
        <w:pStyle w:val="MMTopic9"/>
        <w:numPr>
          <w:ilvl w:val="5"/>
          <w:numId w:val="1"/>
        </w:numPr>
      </w:pPr>
      <w:r>
        <w:rPr>
          <w:rFonts w:ascii="Meiryo UI" w:eastAsia="Meiryo UI" w:hAnsi="Meiryo UI" w:cs="Meiryo UI"/>
        </w:rPr>
        <w:t>また、 サイバー保険の活用や守るべき資産について専門企業への委託を含めたリスク移転策も検討した上で、 残留リスクを識別させていますか？</w:t>
      </w:r>
    </w:p>
    <w:p>
      <w:pPr>
        <w:pStyle w:val="MMTopic7"/>
        <w:numPr>
          <w:ilvl w:val="5"/>
          <w:numId w:val="1"/>
        </w:numPr>
      </w:pPr>
      <w:r>
        <w:rPr>
          <w:color w:val="038003"/>
        </w:rPr>
        <w:drawing>
          <wp:inline>
            <wp:extent cx="127000" cy="127000"/>
            <wp:docPr id="101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038003"/>
        </w:rPr>
        <w:t xml:space="preserve"> </w:t>
      </w:r>
      <w:r>
        <w:rPr>
          <w:color w:val="038003"/>
        </w:rPr>
        <w:t>指示６ サイバーセキュリティ対策におけるPDCAサイクルの実施</w:t>
      </w:r>
    </w:p>
    <w:p>
      <w:pPr>
        <w:pStyle w:val="MMTopic8"/>
        <w:numPr>
          <w:ilvl w:val="5"/>
          <w:numId w:val="1"/>
        </w:numPr>
      </w:pPr>
      <w:r>
        <w:drawing>
          <wp:inline>
            <wp:extent cx="127000" cy="127000"/>
            <wp:docPr id="101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計画を確実に実施し、改善していくため、サイバーセキュリティ対策をPDCAサイクルとして実施させる。</w:t>
      </w:r>
    </w:p>
    <w:p>
      <w:pPr>
        <w:pStyle w:val="MMTopic8"/>
        <w:numPr>
          <w:ilvl w:val="5"/>
          <w:numId w:val="1"/>
        </w:numPr>
      </w:pPr>
      <w:r>
        <w:drawing>
          <wp:inline>
            <wp:extent cx="127000" cy="127000"/>
            <wp:docPr id="101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その中で、定期的に経営者に対策状況を報告させた上で、 問題が生じている場合は改善させる。</w:t>
      </w:r>
    </w:p>
    <w:p>
      <w:pPr>
        <w:pStyle w:val="MMTopic8"/>
        <w:numPr>
          <w:ilvl w:val="5"/>
          <w:numId w:val="1"/>
        </w:numPr>
      </w:pPr>
      <w:r>
        <w:drawing>
          <wp:inline>
            <wp:extent cx="127000" cy="127000"/>
            <wp:docPr id="101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また、ステークホルダーからの信頼性を高めるため、対策状況を開示させる。</w:t>
      </w:r>
    </w:p>
    <w:p>
      <w:pPr>
        <w:pStyle w:val="MMTopic8"/>
        <w:numPr>
          <w:ilvl w:val="5"/>
          <w:numId w:val="1"/>
        </w:numPr>
      </w:pPr>
      <w:r>
        <w:drawing>
          <wp:inline>
            <wp:extent cx="127000" cy="127000"/>
            <wp:docPr id="101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対策を怠った場合のシナリオ</w:t>
      </w:r>
    </w:p>
    <w:p>
      <w:pPr>
        <w:pStyle w:val="MMTopic9"/>
        <w:numPr>
          <w:ilvl w:val="5"/>
          <w:numId w:val="1"/>
        </w:numPr>
      </w:pPr>
      <w:r>
        <w:drawing>
          <wp:inline>
            <wp:extent cx="127000" cy="127000"/>
            <wp:docPr id="101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・PDCA（Plan[計画]、Do[実行]、Check[実施状況の確認・評価]、Act[改善]）を実施する体制が出来ていないと、 立てた計画が確実に実行されない恐れがある。</w:t>
      </w:r>
    </w:p>
    <w:p>
      <w:pPr>
        <w:pStyle w:val="MMTopic9"/>
        <w:numPr>
          <w:ilvl w:val="5"/>
          <w:numId w:val="1"/>
        </w:numPr>
      </w:pPr>
      <w:r>
        <w:drawing>
          <wp:inline>
            <wp:extent cx="127000" cy="127000"/>
            <wp:docPr id="101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pPr>
        <w:pStyle w:val="MMTopic9"/>
        <w:numPr>
          <w:ilvl w:val="5"/>
          <w:numId w:val="1"/>
        </w:numPr>
      </w:pPr>
      <w:r>
        <w:drawing>
          <wp:inline>
            <wp:extent cx="127000" cy="127000"/>
            <wp:docPr id="101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pPr>
        <w:pStyle w:val="MMTopic8"/>
        <w:numPr>
          <w:ilvl w:val="5"/>
          <w:numId w:val="1"/>
        </w:numPr>
      </w:pPr>
      <w:r>
        <w:t>1.1版</w:t>
      </w:r>
    </w:p>
    <w:p>
      <w:pPr>
        <w:pStyle w:val="MMTopic9"/>
        <w:numPr>
          <w:ilvl w:val="5"/>
          <w:numId w:val="1"/>
        </w:numPr>
      </w:pPr>
      <w:r>
        <w:rPr>
          <w:rFonts w:ascii="Meiryo UI" w:eastAsia="Meiryo UI" w:hAnsi="Meiryo UI" w:cs="Meiryo UI"/>
        </w:rPr>
        <w:t>（４）サイバーセキュリティ対策フレームワーク構築（PDCA）と対策の開示</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5648" behindDoc="0" locked="0" layoutInCell="1" allowOverlap="1">
            <wp:simplePos x="0" y="0"/>
            <wp:positionH relativeFrom="column">
              <wp:posOffset>1117600</wp:posOffset>
            </wp:positionH>
            <wp:positionV relativeFrom="line">
              <wp:posOffset>1270</wp:posOffset>
            </wp:positionV>
            <wp:extent cx="2178050" cy="2882900"/>
            <wp:wrapTopAndBottom/>
            <wp:docPr id="101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4" name=""/>
                    <pic:cNvPicPr>
                      <a:picLocks noChangeAspect="1"/>
                    </pic:cNvPicPr>
                  </pic:nvPicPr>
                  <pic:blipFill>
                    <a:blip xmlns:r="http://schemas.openxmlformats.org/officeDocument/2006/relationships" r:embed="rId52"/>
                    <a:stretch>
                      <a:fillRect/>
                    </a:stretch>
                  </pic:blipFill>
                  <pic:spPr>
                    <a:xfrm>
                      <a:off x="0" y="0"/>
                      <a:ext cx="2178050" cy="2882900"/>
                    </a:xfrm>
                    <a:prstGeom prst="rect">
                      <a:avLst/>
                    </a:prstGeom>
                  </pic:spPr>
                </pic:pic>
              </a:graphicData>
            </a:graphic>
          </wp:anchor>
        </w:drawing>
      </w:r>
    </w:p>
    <w:p>
      <w:pPr>
        <w:pStyle w:val="MMTopic9"/>
        <w:numPr>
          <w:ilvl w:val="5"/>
          <w:numId w:val="1"/>
        </w:numPr>
      </w:pPr>
      <w:r>
        <w:rPr>
          <w:rFonts w:ascii="Meiryo UI" w:eastAsia="Meiryo UI" w:hAnsi="Meiryo UI" w:cs="Meiryo UI"/>
        </w:rPr>
        <w:t>計画を確実に実施し、 改善していくため、 サイバーセキュリティ対策をPDCAとして実施するフレームワークを構築させていますか？</w:t>
      </w:r>
    </w:p>
    <w:p>
      <w:pPr>
        <w:pStyle w:val="MMTopic9"/>
        <w:numPr>
          <w:ilvl w:val="5"/>
          <w:numId w:val="1"/>
        </w:numPr>
      </w:pPr>
      <w:r>
        <w:rPr>
          <w:rFonts w:ascii="Meiryo UI" w:eastAsia="Meiryo UI" w:hAnsi="Meiryo UI" w:cs="Meiryo UI"/>
        </w:rPr>
        <w:t>その中で、 監査（または自己点検）の実施により、 定期的に経営者に対策状況を報告させた上で、 必要な場合には、 改善のための指示をしていますか？</w:t>
      </w:r>
    </w:p>
    <w:p>
      <w:pPr>
        <w:pStyle w:val="MMTopic9"/>
        <w:numPr>
          <w:ilvl w:val="5"/>
          <w:numId w:val="1"/>
        </w:numPr>
      </w:pPr>
      <w:r>
        <w:rPr>
          <w:rFonts w:ascii="Meiryo UI" w:eastAsia="Meiryo UI" w:hAnsi="Meiryo UI" w:cs="Meiryo UI"/>
        </w:rPr>
        <w:t>また、 ステークホルダーからの信頼性を高めるため、 対策状況について、 適切な開示をさせていますか？</w:t>
      </w:r>
    </w:p>
    <w:p>
      <w:pPr>
        <w:pStyle w:val="MMTopic9"/>
        <w:numPr>
          <w:ilvl w:val="5"/>
          <w:numId w:val="1"/>
        </w:numPr>
      </w:pPr>
      <w:r>
        <w:rPr>
          <w:rFonts w:ascii="Meiryo UI" w:eastAsia="Meiryo UI" w:hAnsi="Meiryo UI" w:cs="Meiryo UI"/>
        </w:rPr>
        <w:t>情報セキュリティ対策について、 定期または随時に見直して、 必要な改善や追加の対策を決めるように担当者に指示します。</w:t>
      </w:r>
    </w:p>
    <w:p>
      <w:pPr>
        <w:pStyle w:val="MMTopic6"/>
        <w:numPr>
          <w:ilvl w:val="5"/>
          <w:numId w:val="1"/>
        </w:numPr>
      </w:pPr>
      <w:r>
        <w:rPr>
          <w:color w:val="FF0303"/>
        </w:rPr>
        <w:drawing>
          <wp:inline>
            <wp:extent cx="127000" cy="127000"/>
            <wp:docPr id="101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３．３．インシデント発生に備えた体制構築 3</w:t>
      </w:r>
    </w:p>
    <w:p>
      <w:pPr>
        <w:pStyle w:val="MMTopic7"/>
        <w:numPr>
          <w:ilvl w:val="5"/>
          <w:numId w:val="1"/>
        </w:numPr>
      </w:pPr>
      <w:r>
        <w:rPr>
          <w:color w:val="038003"/>
        </w:rPr>
        <w:drawing>
          <wp:inline>
            <wp:extent cx="127000" cy="127000"/>
            <wp:docPr id="101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038003"/>
        </w:rPr>
        <w:t xml:space="preserve"> </w:t>
      </w:r>
      <w:r>
        <w:rPr>
          <w:color w:val="038003"/>
        </w:rPr>
        <w:t>指示７ インシデント発生時の緊急対応体制の整備</w:t>
      </w:r>
    </w:p>
    <w:p>
      <w:pPr>
        <w:pStyle w:val="MMTopic8"/>
        <w:numPr>
          <w:ilvl w:val="5"/>
          <w:numId w:val="1"/>
        </w:numPr>
      </w:pPr>
      <w:r>
        <w:drawing>
          <wp:inline>
            <wp:extent cx="127000" cy="127000"/>
            <wp:docPr id="101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影響範囲や損害の特定、被害拡大防止を図るための初動対応、再発防止策の検討を 速やかに実施するための組織内の対応体制（CSIRT等）を整備させる。</w:t>
      </w:r>
    </w:p>
    <w:p>
      <w:pPr>
        <w:pStyle w:val="MMTopic8"/>
        <w:numPr>
          <w:ilvl w:val="5"/>
          <w:numId w:val="1"/>
        </w:numPr>
      </w:pPr>
      <w:r>
        <w:drawing>
          <wp:inline>
            <wp:extent cx="127000" cy="127000"/>
            <wp:docPr id="101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被害発覚後の通知先や開示が必要な情報を把握させるとともに、 情報開示の際に経営者が組織の内外へ説明ができる体制を整備させる。</w:t>
      </w:r>
    </w:p>
    <w:p>
      <w:pPr>
        <w:pStyle w:val="MMTopic8"/>
        <w:numPr>
          <w:ilvl w:val="5"/>
          <w:numId w:val="1"/>
        </w:numPr>
      </w:pPr>
      <w:r>
        <w:drawing>
          <wp:inline>
            <wp:extent cx="127000" cy="127000"/>
            <wp:docPr id="101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また、インシデント発生時の対応について、 適宜実践的な演習を実施させる。</w:t>
      </w:r>
    </w:p>
    <w:p>
      <w:pPr>
        <w:pStyle w:val="MMTopic8"/>
        <w:numPr>
          <w:ilvl w:val="5"/>
          <w:numId w:val="1"/>
        </w:numPr>
      </w:pPr>
      <w:r>
        <w:drawing>
          <wp:inline>
            <wp:extent cx="127000" cy="127000"/>
            <wp:docPr id="101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対策を怠った場合のシナリオ</w:t>
      </w:r>
    </w:p>
    <w:p>
      <w:pPr>
        <w:pStyle w:val="MMTopic9"/>
        <w:numPr>
          <w:ilvl w:val="5"/>
          <w:numId w:val="1"/>
        </w:numPr>
      </w:pPr>
      <w:r>
        <w:drawing>
          <wp:inline>
            <wp:extent cx="127000" cy="127000"/>
            <wp:docPr id="101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・緊急時の対応体制を整備していないと、 原因特定のための調査作業において、 組織の内外の関係者間のコミュニケーションが取れず、 速やかな対処ができない。</w:t>
      </w:r>
    </w:p>
    <w:p>
      <w:pPr>
        <w:pStyle w:val="MMTopic9"/>
        <w:numPr>
          <w:ilvl w:val="5"/>
          <w:numId w:val="1"/>
        </w:numPr>
      </w:pPr>
      <w:r>
        <w:drawing>
          <wp:inline>
            <wp:extent cx="127000" cy="127000"/>
            <wp:docPr id="101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・速やかな情報開示が行われない場合、 顧客や取引先等にも被害が及ぶ恐れがあり、 損害賠償請求など責任を問われる場合がある。</w:t>
      </w:r>
    </w:p>
    <w:p>
      <w:pPr>
        <w:pStyle w:val="MMTopic9"/>
        <w:numPr>
          <w:ilvl w:val="5"/>
          <w:numId w:val="1"/>
        </w:numPr>
      </w:pPr>
      <w:r>
        <w:drawing>
          <wp:inline>
            <wp:extent cx="127000" cy="127000"/>
            <wp:docPr id="101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・法的な取り決めがあり、 所管官庁等への報告が義務づけられている場合、 速やかな通知がないことにより、 罰則等を受ける場合がある。</w:t>
      </w:r>
    </w:p>
    <w:p>
      <w:pPr>
        <w:pStyle w:val="MMTopic9"/>
        <w:numPr>
          <w:ilvl w:val="5"/>
          <w:numId w:val="1"/>
        </w:numPr>
      </w:pPr>
      <w:r>
        <w:drawing>
          <wp:inline>
            <wp:extent cx="127000" cy="127000"/>
            <wp:docPr id="101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・演習を実施していないと、不測の事態が起こった際に、 担当者が緊急時に適切に行動することが出来ない。</w:t>
      </w:r>
    </w:p>
    <w:p>
      <w:pPr>
        <w:pStyle w:val="MMTopic8"/>
        <w:numPr>
          <w:ilvl w:val="5"/>
          <w:numId w:val="1"/>
        </w:numPr>
      </w:pPr>
      <w:r>
        <w:t>1.1版</w:t>
      </w:r>
    </w:p>
    <w:p>
      <w:pPr>
        <w:pStyle w:val="MMTopic9"/>
        <w:numPr>
          <w:ilvl w:val="5"/>
          <w:numId w:val="1"/>
        </w:numPr>
      </w:pPr>
      <w:r>
        <w:rPr>
          <w:rFonts w:ascii="Meiryo UI" w:eastAsia="Meiryo UI" w:hAnsi="Meiryo UI" w:cs="Meiryo UI"/>
        </w:rPr>
        <w:t>（９）緊急時の対応体制（緊急連絡先や初動対応マニュアル、 CSIRT）の整備、 定期的かつ実践的な演習の実施</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6672" behindDoc="0" locked="0" layoutInCell="1" allowOverlap="1">
            <wp:simplePos x="0" y="0"/>
            <wp:positionH relativeFrom="column">
              <wp:posOffset>1117600</wp:posOffset>
            </wp:positionH>
            <wp:positionV relativeFrom="line">
              <wp:posOffset>1270</wp:posOffset>
            </wp:positionV>
            <wp:extent cx="2190750" cy="2933700"/>
            <wp:wrapTopAndBottom/>
            <wp:docPr id="101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6" name=""/>
                    <pic:cNvPicPr>
                      <a:picLocks noChangeAspect="1"/>
                    </pic:cNvPicPr>
                  </pic:nvPicPr>
                  <pic:blipFill>
                    <a:blip xmlns:r="http://schemas.openxmlformats.org/officeDocument/2006/relationships" r:embed="rId53"/>
                    <a:stretch>
                      <a:fillRect/>
                    </a:stretch>
                  </pic:blipFill>
                  <pic:spPr>
                    <a:xfrm>
                      <a:off x="0" y="0"/>
                      <a:ext cx="2190750" cy="2933700"/>
                    </a:xfrm>
                    <a:prstGeom prst="rect">
                      <a:avLst/>
                    </a:prstGeom>
                  </pic:spPr>
                </pic:pic>
              </a:graphicData>
            </a:graphic>
          </wp:anchor>
        </w:drawing>
      </w:r>
    </w:p>
    <w:p>
      <w:pPr>
        <w:pStyle w:val="MMTopic9"/>
        <w:numPr>
          <w:ilvl w:val="5"/>
          <w:numId w:val="1"/>
        </w:numPr>
      </w:pPr>
      <w:r>
        <w:rPr>
          <w:rFonts w:ascii="Meiryo UI" w:eastAsia="Meiryo UI" w:hAnsi="Meiryo UI" w:cs="Meiryo UI"/>
        </w:rPr>
        <w:t>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pPr>
        <w:pStyle w:val="MMTopic9"/>
        <w:numPr>
          <w:ilvl w:val="5"/>
          <w:numId w:val="1"/>
        </w:numPr>
      </w:pPr>
      <w:r>
        <w:rPr>
          <w:rFonts w:ascii="Meiryo UI" w:eastAsia="Meiryo UI" w:hAnsi="Meiryo UI" w:cs="Meiryo UI"/>
        </w:rP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pPr>
        <w:pStyle w:val="MMTopic7"/>
        <w:numPr>
          <w:ilvl w:val="5"/>
          <w:numId w:val="1"/>
        </w:numPr>
      </w:pPr>
      <w:r>
        <w:rPr>
          <w:color w:val="038003"/>
        </w:rPr>
        <w:drawing>
          <wp:inline>
            <wp:extent cx="127000" cy="127000"/>
            <wp:docPr id="101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038003"/>
        </w:rPr>
        <w:t xml:space="preserve"> </w:t>
      </w:r>
      <w:r>
        <w:rPr>
          <w:color w:val="038003"/>
        </w:rPr>
        <w:t>指示８ インシデントによる被害に備えた復旧体制の整備</w:t>
      </w:r>
    </w:p>
    <w:p>
      <w:pPr>
        <w:pStyle w:val="MMTopic8"/>
        <w:numPr>
          <w:ilvl w:val="5"/>
          <w:numId w:val="1"/>
        </w:numPr>
      </w:pPr>
      <w:r>
        <w:drawing>
          <wp:inline>
            <wp:extent cx="127000" cy="127000"/>
            <wp:docPr id="101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インシデントにより業務停止等に至った場合、企業経営への影響を考慮していつまでに復旧すべきかを特定し、 復旧に向けた手順書策定や、復旧対応体制の整備をさせる。</w:t>
      </w:r>
    </w:p>
    <w:p>
      <w:pPr>
        <w:pStyle w:val="MMTopic8"/>
        <w:numPr>
          <w:ilvl w:val="5"/>
          <w:numId w:val="1"/>
        </w:numPr>
      </w:pPr>
      <w:r>
        <w:drawing>
          <wp:inline>
            <wp:extent cx="127000" cy="127000"/>
            <wp:docPr id="101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BCPとの連携等、組織全体として整合のとれた復旧目標計画を定めさせる。</w:t>
      </w:r>
    </w:p>
    <w:p>
      <w:pPr>
        <w:pStyle w:val="MMTopic8"/>
        <w:numPr>
          <w:ilvl w:val="5"/>
          <w:numId w:val="1"/>
        </w:numPr>
      </w:pPr>
      <w:r>
        <w:drawing>
          <wp:inline>
            <wp:extent cx="127000" cy="127000"/>
            <wp:docPr id="101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また、業務停止等からの復旧対応について、適宜実践的な演習を実施させる。</w:t>
      </w:r>
    </w:p>
    <w:p>
      <w:pPr>
        <w:pStyle w:val="MMTopic8"/>
        <w:numPr>
          <w:ilvl w:val="5"/>
          <w:numId w:val="1"/>
        </w:numPr>
      </w:pPr>
      <w:r>
        <w:drawing>
          <wp:inline>
            <wp:extent cx="127000" cy="127000"/>
            <wp:docPr id="101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対策を怠った場合のシナリオ</w:t>
      </w:r>
    </w:p>
    <w:p>
      <w:pPr>
        <w:pStyle w:val="MMTopic9"/>
        <w:numPr>
          <w:ilvl w:val="5"/>
          <w:numId w:val="1"/>
        </w:numPr>
      </w:pPr>
      <w:r>
        <w:drawing>
          <wp:inline>
            <wp:extent cx="127000" cy="127000"/>
            <wp:docPr id="101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・重要な業務が適切な時間内に復旧できず、 企業経営に致命的な影響を与える恐れがある。</w:t>
      </w:r>
    </w:p>
    <w:p>
      <w:pPr>
        <w:pStyle w:val="MMTopic9"/>
        <w:numPr>
          <w:ilvl w:val="5"/>
          <w:numId w:val="1"/>
        </w:numPr>
      </w:pPr>
      <w:r>
        <w:drawing>
          <wp:inline>
            <wp:extent cx="127000" cy="127000"/>
            <wp:docPr id="101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・演習を実施していないと、不測の事態が起こった際に、 担当者が緊急時に適切に行動することが出来ない。</w:t>
      </w:r>
    </w:p>
    <w:p>
      <w:pPr>
        <w:pStyle w:val="MMTopic8"/>
        <w:numPr>
          <w:ilvl w:val="5"/>
          <w:numId w:val="1"/>
        </w:numPr>
      </w:pPr>
      <w:r>
        <w:t>1.1版</w:t>
      </w:r>
    </w:p>
    <w:p>
      <w:pPr>
        <w:pStyle w:val="MMTopic9"/>
        <w:numPr>
          <w:ilvl w:val="5"/>
          <w:numId w:val="1"/>
        </w:numPr>
      </w:pPr>
      <w:r>
        <w:rPr>
          <w:rFonts w:ascii="Meiryo UI" w:eastAsia="Meiryo UI" w:hAnsi="Meiryo UI" w:cs="Meiryo UI"/>
        </w:rPr>
        <w:t>（１０）被害発覚後の通知先や開示が必要な情報の把握、 経営者による説明のための準備</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7696" behindDoc="0" locked="0" layoutInCell="1" allowOverlap="1">
            <wp:simplePos x="0" y="0"/>
            <wp:positionH relativeFrom="column">
              <wp:posOffset>1117600</wp:posOffset>
            </wp:positionH>
            <wp:positionV relativeFrom="line">
              <wp:posOffset>1270</wp:posOffset>
            </wp:positionV>
            <wp:extent cx="4494530" cy="2914520"/>
            <wp:wrapTopAndBottom/>
            <wp:docPr id="101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2" name=""/>
                    <pic:cNvPicPr>
                      <a:picLocks noChangeAspect="1"/>
                    </pic:cNvPicPr>
                  </pic:nvPicPr>
                  <pic:blipFill>
                    <a:blip xmlns:r="http://schemas.openxmlformats.org/officeDocument/2006/relationships" r:embed="rId54"/>
                    <a:stretch>
                      <a:fillRect/>
                    </a:stretch>
                  </pic:blipFill>
                  <pic:spPr>
                    <a:xfrm>
                      <a:off x="0" y="0"/>
                      <a:ext cx="4494530" cy="2914520"/>
                    </a:xfrm>
                    <a:prstGeom prst="rect">
                      <a:avLst/>
                    </a:prstGeom>
                  </pic:spPr>
                </pic:pic>
              </a:graphicData>
            </a:graphic>
          </wp:anchor>
        </w:drawing>
      </w:r>
    </w:p>
    <w:p>
      <w:pPr>
        <w:pStyle w:val="MMTopic9"/>
        <w:numPr>
          <w:ilvl w:val="5"/>
          <w:numId w:val="1"/>
        </w:numPr>
      </w:pPr>
      <w:r>
        <w:rPr>
          <w:rFonts w:ascii="Meiryo UI" w:eastAsia="Meiryo UI" w:hAnsi="Meiryo UI" w:cs="Meiryo UI"/>
        </w:rPr>
        <w:t>外部に対して迅速な対応を行うため、 被害の発覚後の通知先や開示が必要な情報について把握させていますか？ また、 情報開示の際、 経営者が組織の内外への説明が出来る体制の整備をさせていますか？</w:t>
      </w:r>
    </w:p>
    <w:p>
      <w:pPr>
        <w:pStyle w:val="MMTopic6"/>
        <w:numPr>
          <w:ilvl w:val="5"/>
          <w:numId w:val="1"/>
        </w:numPr>
      </w:pPr>
      <w:r>
        <w:rPr>
          <w:color w:val="FF0303"/>
        </w:rPr>
        <w:drawing>
          <wp:inline>
            <wp:extent cx="127000" cy="127000"/>
            <wp:docPr id="101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３．４．サプライチェーンセキュリティ対策の推進</w:t>
      </w:r>
    </w:p>
    <w:p>
      <w:pPr>
        <w:pStyle w:val="MMTopic7"/>
        <w:numPr>
          <w:ilvl w:val="5"/>
          <w:numId w:val="1"/>
        </w:numPr>
      </w:pPr>
      <w:r>
        <w:rPr>
          <w:color w:val="FF0303"/>
        </w:rPr>
        <w:drawing>
          <wp:inline>
            <wp:extent cx="127000" cy="127000"/>
            <wp:docPr id="101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指示９ ビジネスパートナーや委託先等を含めたサプライチェーン全体の対策及び状況把握</w:t>
      </w:r>
    </w:p>
    <w:p>
      <w:pPr>
        <w:pStyle w:val="MMTopic8"/>
        <w:numPr>
          <w:ilvl w:val="5"/>
          <w:numId w:val="1"/>
        </w:numPr>
      </w:pPr>
      <w:r>
        <w:drawing>
          <wp:inline>
            <wp:extent cx="127000" cy="127000"/>
            <wp:docPr id="101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監査の実施や対策状況の把握を含むサイバーセキュリティ対策のPDCAについて、 系列企業、サプライチェーンのビジネスパートナーやシステム管理の運用委託先等を含めた運用をさせる。</w:t>
      </w:r>
    </w:p>
    <w:p>
      <w:pPr>
        <w:pStyle w:val="MMTopic8"/>
        <w:numPr>
          <w:ilvl w:val="5"/>
          <w:numId w:val="1"/>
        </w:numPr>
      </w:pPr>
      <w:r>
        <w:drawing>
          <wp:inline>
            <wp:extent cx="127000" cy="127000"/>
            <wp:docPr id="101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システム管理等の委託について、 自組織で対応する部分と外部に委託する部分で適切な切り分けをさせる。</w:t>
      </w:r>
    </w:p>
    <w:p>
      <w:pPr>
        <w:pStyle w:val="MMTopic8"/>
        <w:numPr>
          <w:ilvl w:val="5"/>
          <w:numId w:val="1"/>
        </w:numPr>
      </w:pPr>
      <w:r>
        <w:drawing>
          <wp:inline>
            <wp:extent cx="127000" cy="127000"/>
            <wp:docPr id="101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中小企業自らがセキュリティ対策に取り組むことを宣言する制度</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55" w:history="1">
              <w:r>
                <w:rPr>
                  <w:rStyle w:val="Hyperlink"/>
                  <w:color w:val="0000FF"/>
                  <w:u w:val="single"/>
                </w:rPr>
                <w:t>https://www.ipa.go.jp/security/security-action/</w:t>
              </w:r>
            </w:hyperlink>
          </w:p>
        </w:tc>
      </w:tr>
    </w:tbl>
    <w:p>
      <w:pPr>
        <w:pStyle w:val="MMTopicInfo"/>
        <w:numPr>
          <w:ilvl w:val="0"/>
          <w:numId w:val="0"/>
        </w:numPr>
        <w:ind w:left="1760"/>
      </w:pPr>
    </w:p>
    <w:p>
      <w:pPr>
        <w:pStyle w:val="MMTopic8"/>
        <w:numPr>
          <w:ilvl w:val="5"/>
          <w:numId w:val="1"/>
        </w:numPr>
      </w:pPr>
      <w:r>
        <w:drawing>
          <wp:inline>
            <wp:extent cx="127000" cy="127000"/>
            <wp:docPr id="101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対策を怠った場合のシナリオ</w:t>
      </w:r>
    </w:p>
    <w:p>
      <w:pPr>
        <w:pStyle w:val="MMTopic9"/>
        <w:numPr>
          <w:ilvl w:val="5"/>
          <w:numId w:val="1"/>
        </w:numPr>
      </w:pPr>
      <w:r>
        <w:drawing>
          <wp:inline>
            <wp:extent cx="127000" cy="127000"/>
            <wp:docPr id="101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・系列企業やサプライチェーンのビジネスパートナーにおいて適切なサイバーセキュリティ対策が行われていないと、 これらの企業を踏み台にして自社が攻撃されることもある。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pPr>
        <w:pStyle w:val="MMTopic9"/>
        <w:numPr>
          <w:ilvl w:val="5"/>
          <w:numId w:val="1"/>
        </w:numPr>
      </w:pPr>
      <w:r>
        <w:drawing>
          <wp:inline>
            <wp:extent cx="127000" cy="127000"/>
            <wp:docPr id="101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・システム管理などの委託業務において、自組織で対応する部分と委託する部分の境界が不明確となり、 対策漏れが生じる恐れがある。</w:t>
      </w:r>
    </w:p>
    <w:p>
      <w:pPr>
        <w:pStyle w:val="MMTopic8"/>
        <w:numPr>
          <w:ilvl w:val="5"/>
          <w:numId w:val="1"/>
        </w:numPr>
      </w:pPr>
      <w:r>
        <w:t>1.1版</w:t>
      </w:r>
    </w:p>
    <w:p>
      <w:pPr>
        <w:pStyle w:val="MMTopic9"/>
        <w:numPr>
          <w:ilvl w:val="5"/>
          <w:numId w:val="1"/>
        </w:numPr>
      </w:pPr>
      <w:r>
        <w:rPr>
          <w:rFonts w:ascii="Meiryo UI" w:eastAsia="Meiryo UI" w:hAnsi="Meiryo UI" w:cs="Meiryo UI"/>
        </w:rPr>
        <w:t>（５）系列企業や、 サプライチェーンのビジネスパートナーを含めたサイバーセキュリティ対策の実施及び状況把握</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8720" behindDoc="0" locked="0" layoutInCell="1" allowOverlap="1">
            <wp:simplePos x="0" y="0"/>
            <wp:positionH relativeFrom="column">
              <wp:posOffset>1117600</wp:posOffset>
            </wp:positionH>
            <wp:positionV relativeFrom="line">
              <wp:posOffset>1270</wp:posOffset>
            </wp:positionV>
            <wp:extent cx="2197100" cy="2946400"/>
            <wp:wrapTopAndBottom/>
            <wp:docPr id="101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0" name=""/>
                    <pic:cNvPicPr>
                      <a:picLocks noChangeAspect="1"/>
                    </pic:cNvPicPr>
                  </pic:nvPicPr>
                  <pic:blipFill>
                    <a:blip xmlns:r="http://schemas.openxmlformats.org/officeDocument/2006/relationships" r:embed="rId56"/>
                    <a:stretch>
                      <a:fillRect/>
                    </a:stretch>
                  </pic:blipFill>
                  <pic:spPr>
                    <a:xfrm>
                      <a:off x="0" y="0"/>
                      <a:ext cx="2197100" cy="2946400"/>
                    </a:xfrm>
                    <a:prstGeom prst="rect">
                      <a:avLst/>
                    </a:prstGeom>
                  </pic:spPr>
                </pic:pic>
              </a:graphicData>
            </a:graphic>
          </wp:anchor>
        </w:drawing>
      </w:r>
    </w:p>
    <w:p>
      <w:pPr>
        <w:pStyle w:val="MMTopic9"/>
        <w:numPr>
          <w:ilvl w:val="5"/>
          <w:numId w:val="1"/>
        </w:numPr>
      </w:pPr>
      <w:r>
        <w:rPr>
          <w:rFonts w:ascii="Meiryo UI" w:eastAsia="Meiryo UI" w:hAnsi="Meiryo UI" w:cs="Meiryo UI"/>
        </w:rPr>
        <w:t>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pPr>
        <w:pStyle w:val="MMTopic9"/>
        <w:numPr>
          <w:ilvl w:val="5"/>
          <w:numId w:val="1"/>
        </w:numPr>
      </w:pPr>
      <w:r>
        <w:rPr>
          <w:rFonts w:ascii="Meiryo UI" w:eastAsia="Meiryo UI" w:hAnsi="Meiryo UI" w:cs="Meiryo UI"/>
        </w:rPr>
        <w:t>（７）ITシステム管理の外部委託範囲の特定と当該委託先のサイバーセキュリティ確保</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9744" behindDoc="0" locked="0" layoutInCell="1" allowOverlap="1">
            <wp:simplePos x="0" y="0"/>
            <wp:positionH relativeFrom="column">
              <wp:posOffset>1117600</wp:posOffset>
            </wp:positionH>
            <wp:positionV relativeFrom="line">
              <wp:posOffset>1270</wp:posOffset>
            </wp:positionV>
            <wp:extent cx="2178050" cy="2952750"/>
            <wp:wrapTopAndBottom/>
            <wp:docPr id="101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2" name=""/>
                    <pic:cNvPicPr>
                      <a:picLocks noChangeAspect="1"/>
                    </pic:cNvPicPr>
                  </pic:nvPicPr>
                  <pic:blipFill>
                    <a:blip xmlns:r="http://schemas.openxmlformats.org/officeDocument/2006/relationships" r:embed="rId57"/>
                    <a:stretch>
                      <a:fillRect/>
                    </a:stretch>
                  </pic:blipFill>
                  <pic:spPr>
                    <a:xfrm>
                      <a:off x="0" y="0"/>
                      <a:ext cx="2178050" cy="2952750"/>
                    </a:xfrm>
                    <a:prstGeom prst="rect">
                      <a:avLst/>
                    </a:prstGeom>
                  </pic:spPr>
                </pic:pic>
              </a:graphicData>
            </a:graphic>
          </wp:anchor>
        </w:drawing>
      </w:r>
    </w:p>
    <w:p>
      <w:pPr>
        <w:pStyle w:val="MMTopic9"/>
        <w:numPr>
          <w:ilvl w:val="5"/>
          <w:numId w:val="1"/>
        </w:numPr>
      </w:pPr>
      <w:r>
        <w:rPr>
          <w:rFonts w:ascii="Meiryo UI" w:eastAsia="Meiryo UI" w:hAnsi="Meiryo UI" w:cs="Meiryo UI"/>
        </w:rPr>
        <w:t>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pPr>
        <w:pStyle w:val="MMTopic9"/>
        <w:numPr>
          <w:ilvl w:val="5"/>
          <w:numId w:val="1"/>
        </w:numPr>
      </w:pPr>
      <w:r>
        <w:rPr>
          <w:rFonts w:ascii="Meiryo UI" w:eastAsia="Meiryo UI" w:hAnsi="Meiryo UI" w:cs="Meiryo UI"/>
        </w:rPr>
        <w:t>契約書に情報セキュリティに関する相手先の責任や実施すべき対策を明記し、 合意する必要があります。</w:t>
      </w:r>
    </w:p>
    <w:p>
      <w:pPr>
        <w:pStyle w:val="MMTopic6"/>
        <w:numPr>
          <w:ilvl w:val="5"/>
          <w:numId w:val="1"/>
        </w:numPr>
      </w:pPr>
      <w:r>
        <w:rPr>
          <w:color w:val="FF0303"/>
        </w:rPr>
        <w:drawing>
          <wp:inline>
            <wp:extent cx="127000" cy="127000"/>
            <wp:docPr id="101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３．５．ステークホルダーを含めた関係者とのコミュニケーションの推進</w:t>
      </w:r>
    </w:p>
    <w:p>
      <w:pPr>
        <w:pStyle w:val="MMTopic7"/>
        <w:numPr>
          <w:ilvl w:val="5"/>
          <w:numId w:val="1"/>
        </w:numPr>
      </w:pPr>
      <w:r>
        <w:rPr>
          <w:color w:val="038003"/>
        </w:rPr>
        <w:drawing>
          <wp:inline>
            <wp:extent cx="127000" cy="127000"/>
            <wp:docPr id="101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038003"/>
        </w:rPr>
        <w:t xml:space="preserve"> </w:t>
      </w:r>
      <w:r>
        <w:rPr>
          <w:color w:val="038003"/>
        </w:rPr>
        <w:t>指示１０ 情報共有活動への参加を通じた攻撃情報の入手とその有効活用及び 提供</w:t>
      </w:r>
    </w:p>
    <w:p>
      <w:pPr>
        <w:pStyle w:val="MMTopic8"/>
        <w:numPr>
          <w:ilvl w:val="5"/>
          <w:numId w:val="1"/>
        </w:numPr>
      </w:pPr>
      <w:r>
        <w:drawing>
          <wp:inline>
            <wp:extent cx="127000" cy="127000"/>
            <wp:docPr id="101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社会全体において最新のサイバー攻撃に対応した対策が可能となるよう、 サイバー攻撃に関する情報共有活動へ参加し、 積極的な情報提供及び情報入手を行わせる。</w:t>
      </w:r>
    </w:p>
    <w:p>
      <w:pPr>
        <w:pStyle w:val="MMTopic8"/>
        <w:numPr>
          <w:ilvl w:val="5"/>
          <w:numId w:val="1"/>
        </w:numPr>
      </w:pPr>
      <w:r>
        <w:drawing>
          <wp:inline>
            <wp:extent cx="127000" cy="127000"/>
            <wp:docPr id="101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また、入手した情報を有効活用するための環境整備をさせる。</w:t>
      </w:r>
    </w:p>
    <w:p>
      <w:pPr>
        <w:pStyle w:val="MMTopic8"/>
        <w:numPr>
          <w:ilvl w:val="5"/>
          <w:numId w:val="1"/>
        </w:numPr>
      </w:pPr>
      <w:r>
        <w:drawing>
          <wp:inline>
            <wp:extent cx="127000" cy="127000"/>
            <wp:docPr id="101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対策を怠った場合のシナリオ</w:t>
      </w:r>
    </w:p>
    <w:p>
      <w:pPr>
        <w:pStyle w:val="MMTopic9"/>
        <w:numPr>
          <w:ilvl w:val="5"/>
          <w:numId w:val="1"/>
        </w:numPr>
      </w:pPr>
      <w:r>
        <w:drawing>
          <wp:inline>
            <wp:extent cx="127000" cy="127000"/>
            <wp:docPr id="101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・情報共有活動への参加により、 解析した攻撃手法などの情報を用いて、 他社における同様の被害を未然に防止することができるが、 情報共有ができていないと、社会全体において常に新たな攻撃として対応することとなり、 企業における対応コストが低減しない。</w:t>
      </w:r>
    </w:p>
    <w:p>
      <w:pPr>
        <w:pStyle w:val="MMTopic8"/>
        <w:numPr>
          <w:ilvl w:val="5"/>
          <w:numId w:val="1"/>
        </w:numPr>
      </w:pPr>
      <w:r>
        <w:t>1.1版</w:t>
      </w:r>
    </w:p>
    <w:p>
      <w:pPr>
        <w:pStyle w:val="MMTopic9"/>
        <w:numPr>
          <w:ilvl w:val="5"/>
          <w:numId w:val="1"/>
        </w:numPr>
      </w:pPr>
      <w:r>
        <w:rPr>
          <w:rFonts w:ascii="Meiryo UI" w:eastAsia="Meiryo UI" w:hAnsi="Meiryo UI" w:cs="Meiryo UI"/>
        </w:rPr>
        <w:t>（８）情報共有活動への参加を通じた攻撃情報の入手とその有効活用のための環境整備</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80768" behindDoc="0" locked="0" layoutInCell="1" allowOverlap="1">
            <wp:simplePos x="0" y="0"/>
            <wp:positionH relativeFrom="column">
              <wp:posOffset>1117600</wp:posOffset>
            </wp:positionH>
            <wp:positionV relativeFrom="line">
              <wp:posOffset>1270</wp:posOffset>
            </wp:positionV>
            <wp:extent cx="2190750" cy="2921000"/>
            <wp:wrapTopAndBottom/>
            <wp:docPr id="101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 name=""/>
                    <pic:cNvPicPr>
                      <a:picLocks noChangeAspect="1"/>
                    </pic:cNvPicPr>
                  </pic:nvPicPr>
                  <pic:blipFill>
                    <a:blip xmlns:r="http://schemas.openxmlformats.org/officeDocument/2006/relationships" r:embed="rId58"/>
                    <a:stretch>
                      <a:fillRect/>
                    </a:stretch>
                  </pic:blipFill>
                  <pic:spPr>
                    <a:xfrm>
                      <a:off x="0" y="0"/>
                      <a:ext cx="2190750" cy="2921000"/>
                    </a:xfrm>
                    <a:prstGeom prst="rect">
                      <a:avLst/>
                    </a:prstGeom>
                  </pic:spPr>
                </pic:pic>
              </a:graphicData>
            </a:graphic>
          </wp:anchor>
        </w:drawing>
      </w:r>
    </w:p>
    <w:p>
      <w:pPr>
        <w:pStyle w:val="MMTopic9"/>
        <w:numPr>
          <w:ilvl w:val="5"/>
          <w:numId w:val="1"/>
        </w:numPr>
      </w:pPr>
      <w:r>
        <w:rPr>
          <w:rFonts w:ascii="Meiryo UI" w:eastAsia="Meiryo UI" w:hAnsi="Meiryo UI" w:cs="Meiryo UI"/>
        </w:rPr>
        <w:t>社会全体において最新のサイバー攻撃に対応した対策が可能となるよう、 サイバー攻撃に関する情報共有活動への参加と、 入手した情報を有効活用するための環境整備をさせていますか？</w:t>
      </w:r>
    </w:p>
    <w:p>
      <w:pPr>
        <w:pStyle w:val="MMTopic9"/>
        <w:numPr>
          <w:ilvl w:val="5"/>
          <w:numId w:val="1"/>
        </w:numPr>
      </w:pPr>
      <w:r>
        <w:rPr>
          <w:rFonts w:ascii="Meiryo UI" w:eastAsia="Meiryo UI" w:hAnsi="Meiryo UI" w:cs="Meiryo UI"/>
        </w:rPr>
        <w:t>新たな脅威に備えるようにします。 また、 知り合いやコミュニティへの参加で情報交換を積極的に行い、 得られた情報について、 業界団体、 委託先などと共有します。</w:t>
      </w:r>
    </w:p>
    <w:p>
      <w:pPr>
        <w:pStyle w:val="MMTopic6"/>
        <w:numPr>
          <w:ilvl w:val="5"/>
          <w:numId w:val="1"/>
        </w:numPr>
      </w:pPr>
      <w:r>
        <w:drawing>
          <wp:inline>
            <wp:extent cx="127000" cy="127000"/>
            <wp:docPr id="101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＜情報共有活動における情報提供の記載を強調＞</w:t>
      </w:r>
    </w:p>
    <w:p>
      <w:pPr>
        <w:pStyle w:val="MMTopic4"/>
        <w:numPr>
          <w:ilvl w:val="3"/>
          <w:numId w:val="1"/>
        </w:numPr>
      </w:pPr>
      <w:r>
        <w:rPr>
          <w:b/>
          <w:color w:val="FF0303"/>
        </w:rPr>
        <w:drawing>
          <wp:inline>
            <wp:extent cx="127000" cy="127000"/>
            <wp:docPr id="101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1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1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t>【Web版コラム】サイバーセキュリティ経営ガイドライン実践状況の可視化ツールβ版</w:t>
      </w:r>
    </w:p>
    <w:p>
      <w:pPr>
        <w:pStyle w:val="MMTopic5"/>
        <w:numPr>
          <w:ilvl w:val="4"/>
          <w:numId w:val="1"/>
        </w:numPr>
      </w:pPr>
      <w:r>
        <w:rPr>
          <w:color w:val="E65251"/>
        </w:rPr>
        <w:drawing>
          <wp:inline>
            <wp:extent cx="127000" cy="127000"/>
            <wp:docPr id="101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color w:val="E65251"/>
        </w:rPr>
        <w:t xml:space="preserve"> </w:t>
      </w:r>
      <w:r>
        <w:rPr>
          <w:color w:val="E65251"/>
        </w:rPr>
        <w:drawing>
          <wp:inline>
            <wp:extent cx="127000" cy="127000"/>
            <wp:docPr id="101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E65251"/>
        </w:rPr>
        <w:t xml:space="preserve"> </w:t>
      </w:r>
      <w:r>
        <w:rPr>
          <w:color w:val="E65251"/>
        </w:rPr>
        <w:drawing>
          <wp:inline>
            <wp:extent cx="127000" cy="127000"/>
            <wp:docPr id="101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E65251"/>
        </w:rPr>
        <w:t xml:space="preserve"> </w:t>
      </w:r>
      <w:r>
        <w:rPr>
          <w:color w:val="E65251"/>
        </w:rPr>
        <w:t>可視化ツールβ版について</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59" w:history="1">
              <w:r>
                <w:rPr>
                  <w:rStyle w:val="Hyperlink"/>
                  <w:color w:val="0000FF"/>
                  <w:u w:val="single"/>
                </w:rPr>
                <w:t>https://www.ipa.go.jp/security/economics/checktool/</w:t>
              </w:r>
            </w:hyperlink>
          </w:p>
        </w:tc>
      </w:tr>
    </w:tbl>
    <w:p>
      <w:pPr>
        <w:pStyle w:val="MMTopicInfo"/>
        <w:numPr>
          <w:ilvl w:val="0"/>
          <w:numId w:val="0"/>
        </w:numPr>
        <w:ind w:left="1760"/>
      </w:pPr>
    </w:p>
    <w:p>
      <w:pPr>
        <w:pStyle w:val="MMTopic6"/>
        <w:numPr>
          <w:ilvl w:val="5"/>
          <w:numId w:val="1"/>
        </w:numPr>
      </w:pPr>
      <w:r>
        <w:rPr>
          <w:color w:val="000000"/>
        </w:rPr>
        <w:drawing>
          <wp:inline>
            <wp:extent cx="127000" cy="127000"/>
            <wp:docPr id="101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000000"/>
        </w:rPr>
        <w:t xml:space="preserve"> </w:t>
      </w:r>
      <w:r>
        <w:rPr>
          <w:color w:val="000000"/>
        </w:rPr>
        <w:t>2020年3月25日公開</w:t>
      </w:r>
    </w:p>
    <w:p>
      <w:pPr>
        <w:pStyle w:val="MMTopic6"/>
        <w:numPr>
          <w:ilvl w:val="5"/>
          <w:numId w:val="1"/>
        </w:numPr>
      </w:pPr>
      <w:r>
        <w:drawing>
          <wp:inline>
            <wp:extent cx="127000" cy="127000"/>
            <wp:docPr id="101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サイバーセキュリティの実践状況を企業自身がセルフチェックで可視化するための サイバーセキュリティ経営ガイドラインベースの可視化ツールです。</w:t>
      </w:r>
    </w:p>
    <w:p>
      <w:pPr>
        <w:pStyle w:val="MMTopic5"/>
        <w:numPr>
          <w:ilvl w:val="4"/>
          <w:numId w:val="1"/>
        </w:numPr>
      </w:pPr>
      <w:r>
        <w:drawing>
          <wp:inline>
            <wp:extent cx="127000" cy="127000"/>
            <wp:docPr id="101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ツールのダウンロード</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60" w:history="1">
              <w:r>
                <w:rPr>
                  <w:rStyle w:val="Hyperlink"/>
                  <w:color w:val="0000FF"/>
                  <w:u w:val="single"/>
                </w:rPr>
                <w:t>https://www.ipa.go.jp/files/000081169.xlsx</w:t>
              </w:r>
            </w:hyperlink>
          </w:p>
        </w:tc>
      </w:tr>
    </w:tbl>
    <w:p>
      <w:pPr>
        <w:pStyle w:val="MMTopicInfo"/>
        <w:numPr>
          <w:ilvl w:val="0"/>
          <w:numId w:val="0"/>
        </w:numPr>
        <w:ind w:left="1760"/>
      </w:pPr>
    </w:p>
    <w:p>
      <w:pPr>
        <w:pStyle w:val="MMTopic4"/>
        <w:numPr>
          <w:ilvl w:val="3"/>
          <w:numId w:val="1"/>
        </w:numPr>
      </w:pPr>
      <w:r>
        <w:drawing>
          <wp:inline>
            <wp:extent cx="127000" cy="127000"/>
            <wp:docPr id="101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i w:val="0"/>
          <w:strike w:val="0"/>
          <w:color w:val="FF0303"/>
          <w:sz w:val="20"/>
          <w:u w:val="none"/>
        </w:rPr>
        <w:t>【Web版コラム】サイバーセキュリティ経営ガイドライン 実践のためのプラクティス</w:t>
      </w:r>
    </w:p>
    <w:p>
      <w:pPr>
        <w:pStyle w:val="MMTopic5"/>
        <w:numPr>
          <w:ilvl w:val="4"/>
          <w:numId w:val="1"/>
        </w:numPr>
      </w:pPr>
      <w:r>
        <w:drawing>
          <wp:inline>
            <wp:extent cx="127000" cy="127000"/>
            <wp:docPr id="101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サイバーセキュリティ経営ガイドライン 実践のためのプラクティス集第2版</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491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61" w:history="1">
              <w:r>
                <w:rPr>
                  <w:color w:val="0000FF"/>
                  <w:u w:val="single"/>
                </w:rPr>
                <w:t>https://www.ipa.go.jp/files/000072309.pdf</w:t>
              </w:r>
            </w:hyperlink>
          </w:p>
        </w:tc>
      </w:tr>
    </w:tbl>
    <w:p>
      <w:pPr>
        <w:pStyle w:val="MMTopic2"/>
        <w:numPr>
          <w:ilvl w:val="1"/>
          <w:numId w:val="1"/>
        </w:numPr>
      </w:pPr>
      <w:bookmarkStart w:id="82" w:name="_Toc256000080"/>
      <w:r>
        <w:rPr>
          <w:b/>
          <w:color w:val="0303FF"/>
        </w:rPr>
        <w:drawing>
          <wp:inline>
            <wp:extent cx="127000" cy="127000"/>
            <wp:docPr id="1356608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20161"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0303FF"/>
        </w:rPr>
        <w:t xml:space="preserve"> </w:t>
      </w:r>
      <w:r>
        <w:rPr>
          <w:b/>
          <w:color w:val="0303FF"/>
        </w:rPr>
        <w:t>【Mission03-B】経営者は事前に何を備えればよいのか【攻め】</w:t>
      </w:r>
      <w:bookmarkEnd w:id="82"/>
    </w:p>
    <w:p>
      <w:pPr>
        <w:pStyle w:val="MMTopic3"/>
        <w:numPr>
          <w:ilvl w:val="2"/>
          <w:numId w:val="1"/>
        </w:numPr>
      </w:pPr>
      <w:bookmarkStart w:id="83" w:name="_Toc256000081"/>
      <w:r>
        <w:rPr>
          <w:rFonts w:ascii="Meiryo UI" w:eastAsia="Meiryo UI" w:hAnsi="Meiryo UI" w:cs="Meiryo UI"/>
          <w:b/>
          <w:color w:val="E65251"/>
        </w:rPr>
        <w:drawing>
          <wp:inline>
            <wp:extent cx="127000" cy="127000"/>
            <wp:docPr id="16813050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338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b/>
          <w:color w:val="E65251"/>
        </w:rPr>
        <w:t xml:space="preserve"> </w:t>
      </w:r>
      <w:r>
        <w:rPr>
          <w:rFonts w:ascii="Meiryo UI" w:eastAsia="Meiryo UI" w:hAnsi="Meiryo UI" w:cs="Meiryo UI"/>
          <w:b/>
          <w:color w:val="E65251"/>
        </w:rPr>
        <w:t>ビジネスを発展させるために(攻めのIT投資とサイバーセキュリティ対策)</w:t>
      </w:r>
      <w:bookmarkEnd w:id="83"/>
    </w:p>
    <w:p>
      <w:pPr>
        <w:pStyle w:val="MMTopic4"/>
        <w:numPr>
          <w:ilvl w:val="3"/>
          <w:numId w:val="1"/>
        </w:numPr>
      </w:pPr>
      <w:r>
        <w:drawing>
          <wp:inline>
            <wp:extent cx="127000" cy="127000"/>
            <wp:docPr id="101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【持続的発展のため】組織の発展を目指した戦略的なIT活用とサイバーセキュリティ対策</w:t>
      </w:r>
    </w:p>
    <w:p>
      <w:pPr>
        <w:pStyle w:val="MMTopic4"/>
        <w:numPr>
          <w:ilvl w:val="3"/>
          <w:numId w:val="1"/>
        </w:numPr>
      </w:pPr>
      <w:r>
        <w:rPr>
          <w:b/>
          <w:color w:val="E65251"/>
        </w:rPr>
        <w:drawing>
          <wp:inline>
            <wp:extent cx="127000" cy="127000"/>
            <wp:docPr id="101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E65251"/>
        </w:rPr>
        <w:t xml:space="preserve"> </w:t>
      </w:r>
      <w:r>
        <w:rPr>
          <w:b/>
          <w:color w:val="E65251"/>
        </w:rPr>
        <w:drawing>
          <wp:inline>
            <wp:extent cx="127000" cy="127000"/>
            <wp:docPr id="101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6"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rPr>
          <w:b/>
          <w:color w:val="E65251"/>
        </w:rPr>
        <w:t xml:space="preserve"> </w:t>
      </w:r>
      <w:r>
        <w:rPr>
          <w:b/>
          <w:color w:val="E65251"/>
        </w:rPr>
        <w:drawing>
          <wp:inline>
            <wp:extent cx="127000" cy="127000"/>
            <wp:docPr id="101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E65251"/>
        </w:rPr>
        <w:t xml:space="preserve"> </w:t>
      </w:r>
      <w:r>
        <w:rPr>
          <w:b/>
          <w:color w:val="E65251"/>
        </w:rPr>
        <w:t>Mission3-11 次世代技術を活用したビジネス展開</w:t>
      </w:r>
    </w:p>
    <w:p>
      <w:pPr>
        <w:pStyle w:val="MMTopic5"/>
        <w:numPr>
          <w:ilvl w:val="4"/>
          <w:numId w:val="1"/>
        </w:numPr>
      </w:pPr>
      <w:r>
        <w:drawing>
          <wp:inline>
            <wp:extent cx="127000" cy="127000"/>
            <wp:docPr id="101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1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r>
        <w:t xml:space="preserve"> </w:t>
      </w:r>
      <w:r>
        <w:rPr>
          <w:rFonts w:ascii="Meiryo UI" w:eastAsia="Meiryo UI" w:hAnsi="Meiryo UI" w:cs="Meiryo UI"/>
          <w:b w:val="0"/>
          <w:i w:val="0"/>
          <w:strike w:val="0"/>
          <w:color w:val="FF0000"/>
          <w:sz w:val="20"/>
          <w:u w:val="none"/>
        </w:rPr>
        <w:t>【要旨】DX時代→中小も対応しないと→対応するには新たなセキュリティ対策も</w:t>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81792" behindDoc="0" locked="0" layoutInCell="1" allowOverlap="1">
            <wp:simplePos x="0" y="0"/>
            <wp:positionH relativeFrom="column">
              <wp:posOffset>1117600</wp:posOffset>
            </wp:positionH>
            <wp:positionV relativeFrom="line">
              <wp:posOffset>1270</wp:posOffset>
            </wp:positionV>
            <wp:extent cx="4494530" cy="2796596"/>
            <wp:wrapTopAndBottom/>
            <wp:docPr id="101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6" name=""/>
                    <pic:cNvPicPr>
                      <a:picLocks noChangeAspect="1"/>
                    </pic:cNvPicPr>
                  </pic:nvPicPr>
                  <pic:blipFill>
                    <a:blip xmlns:r="http://schemas.openxmlformats.org/officeDocument/2006/relationships" r:embed="rId62"/>
                    <a:stretch>
                      <a:fillRect/>
                    </a:stretch>
                  </pic:blipFill>
                  <pic:spPr>
                    <a:xfrm>
                      <a:off x="0" y="0"/>
                      <a:ext cx="4494530" cy="2796596"/>
                    </a:xfrm>
                    <a:prstGeom prst="rect">
                      <a:avLst/>
                    </a:prstGeom>
                  </pic:spPr>
                </pic:pic>
              </a:graphicData>
            </a:graphic>
          </wp:anchor>
        </w:drawing>
      </w:r>
    </w:p>
    <w:p>
      <w:pPr>
        <w:pStyle w:val="MMTopic5"/>
        <w:numPr>
          <w:ilvl w:val="4"/>
          <w:numId w:val="1"/>
        </w:numPr>
      </w:pPr>
      <w:r>
        <w:drawing>
          <wp:inline>
            <wp:extent cx="127000" cy="127000"/>
            <wp:docPr id="101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1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UI" w:eastAsia="Meiryo UI" w:hAnsi="Meiryo UI" w:cs="Meiryo UI"/>
          <w:b/>
          <w:i w:val="0"/>
          <w:strike w:val="0"/>
          <w:color w:val="FF6603"/>
          <w:sz w:val="20"/>
          <w:u w:val="none"/>
        </w:rPr>
        <w:t>すでにデジタルトランスフォーメーション(デジタル変革)は始まっている</w:t>
      </w:r>
    </w:p>
    <w:p>
      <w:pPr>
        <w:pStyle w:val="MMTopic6"/>
        <w:numPr>
          <w:ilvl w:val="5"/>
          <w:numId w:val="1"/>
        </w:numPr>
      </w:pPr>
      <w:r>
        <w:rPr>
          <w:rFonts w:ascii="Meiryo UI" w:eastAsia="Meiryo UI" w:hAnsi="Meiryo UI" w:cs="Meiryo UI"/>
          <w:b/>
          <w:color w:val="AE1211"/>
        </w:rPr>
        <w:drawing>
          <wp:inline>
            <wp:extent cx="127000" cy="127000"/>
            <wp:docPr id="101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b/>
          <w:color w:val="AE1211"/>
        </w:rPr>
        <w:t xml:space="preserve"> </w:t>
      </w:r>
      <w:r>
        <w:rPr>
          <w:rFonts w:ascii="Meiryo UI" w:eastAsia="Meiryo UI" w:hAnsi="Meiryo UI" w:cs="Meiryo UI"/>
          <w:b/>
          <w:color w:val="AE1211"/>
        </w:rPr>
        <w:drawing>
          <wp:inline>
            <wp:extent cx="127000" cy="127000"/>
            <wp:docPr id="101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4" name=""/>
                    <pic:cNvPicPr>
                      <a:picLocks noChangeAspect="1"/>
                    </pic:cNvPicPr>
                  </pic:nvPicPr>
                  <pic:blipFill>
                    <a:blip xmlns:r="http://schemas.openxmlformats.org/officeDocument/2006/relationships" r:embed="rId63"/>
                    <a:stretch>
                      <a:fillRect/>
                    </a:stretch>
                  </pic:blipFill>
                  <pic:spPr>
                    <a:xfrm>
                      <a:off x="0" y="0"/>
                      <a:ext cx="127000" cy="127000"/>
                    </a:xfrm>
                    <a:prstGeom prst="rect">
                      <a:avLst/>
                    </a:prstGeom>
                  </pic:spPr>
                </pic:pic>
              </a:graphicData>
            </a:graphic>
          </wp:inline>
        </w:drawing>
      </w:r>
      <w:r>
        <w:rPr>
          <w:rFonts w:ascii="Meiryo UI" w:eastAsia="Meiryo UI" w:hAnsi="Meiryo UI" w:cs="Meiryo UI"/>
          <w:b/>
          <w:color w:val="AE1211"/>
        </w:rPr>
        <w:t xml:space="preserve"> </w:t>
      </w:r>
      <w:r>
        <w:rPr>
          <w:rFonts w:ascii="Meiryo UI" w:eastAsia="Meiryo UI" w:hAnsi="Meiryo UI" w:cs="Meiryo UI"/>
          <w:b/>
          <w:color w:val="AE1211"/>
        </w:rPr>
        <w:t>【ポイント】現状認識</w:t>
      </w:r>
    </w:p>
    <w:p>
      <w:pPr>
        <w:pStyle w:val="MMTopic7"/>
        <w:numPr>
          <w:ilvl w:val="5"/>
          <w:numId w:val="1"/>
        </w:numPr>
      </w:pPr>
      <w:r>
        <w:rPr>
          <w:rFonts w:ascii="Meiryo UI" w:eastAsia="Meiryo UI" w:hAnsi="Meiryo UI" w:cs="Meiryo UI"/>
        </w:rPr>
        <w:drawing>
          <wp:inline>
            <wp:extent cx="127000" cy="127000"/>
            <wp:docPr id="101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今は、 IoT、 ビッグデータ、 ロボット、 AI等の技術革新による、 第4次産業革命の入り口にいる</w:t>
      </w:r>
    </w:p>
    <w:p>
      <w:pPr>
        <w:pStyle w:val="MMTopic8"/>
        <w:numPr>
          <w:ilvl w:val="5"/>
          <w:numId w:val="1"/>
        </w:numPr>
      </w:pPr>
      <w:r>
        <w:rPr>
          <w:rFonts w:ascii="Meiryo UI" w:eastAsia="Meiryo UI" w:hAnsi="Meiryo UI" w:cs="Meiryo UI"/>
        </w:rPr>
        <w:drawing>
          <wp:inline>
            <wp:extent cx="127000" cy="127000"/>
            <wp:docPr id="101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drawing>
          <wp:inline>
            <wp:extent cx="127000" cy="127000"/>
            <wp:docPr id="101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【参照】IT人材白書2017【2017年4月IPA】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64" w:history="1">
              <w:r>
                <w:rPr>
                  <w:rStyle w:val="Hyperlink"/>
                  <w:color w:val="0000FF"/>
                  <w:u w:val="single"/>
                </w:rPr>
                <w:t>https://www.ipa.go.jp/jinzai/jigyou/about.html</w:t>
              </w:r>
            </w:hyperlink>
          </w:p>
        </w:tc>
      </w:tr>
    </w:tbl>
    <w:p>
      <w:pPr>
        <w:pStyle w:val="MMTopicInfo"/>
        <w:numPr>
          <w:ilvl w:val="0"/>
          <w:numId w:val="0"/>
        </w:numPr>
        <w:ind w:left="1760"/>
      </w:pPr>
    </w:p>
    <w:p>
      <w:pPr>
        <w:pStyle w:val="MMTopic7"/>
        <w:numPr>
          <w:ilvl w:val="5"/>
          <w:numId w:val="1"/>
        </w:numPr>
      </w:pPr>
      <w:r>
        <w:rPr>
          <w:rFonts w:ascii="Meiryo UI" w:eastAsia="Meiryo UI" w:hAnsi="Meiryo UI" w:cs="Meiryo UI"/>
        </w:rPr>
        <w:drawing>
          <wp:inline>
            <wp:extent cx="127000" cy="127000"/>
            <wp:docPr id="101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pPr>
        <w:pStyle w:val="MMTopic7"/>
        <w:numPr>
          <w:ilvl w:val="5"/>
          <w:numId w:val="1"/>
        </w:numPr>
      </w:pPr>
      <w:r>
        <w:rPr>
          <w:rFonts w:ascii="Meiryo UI" w:eastAsia="Meiryo UI" w:hAnsi="Meiryo UI" w:cs="Meiryo UI"/>
        </w:rPr>
        <w:drawing>
          <wp:inline>
            <wp:extent cx="127000" cy="127000"/>
            <wp:docPr id="101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既存のビジネスや業務に新技術を取り入れるだけでなく、 ビジネスモデルを変え、 経済活用のみならず、 個人の生活や社会構造まで影響が及ぶ</w:t>
      </w:r>
    </w:p>
    <w:p>
      <w:pPr>
        <w:pStyle w:val="MMTopic7"/>
        <w:numPr>
          <w:ilvl w:val="5"/>
          <w:numId w:val="1"/>
        </w:numPr>
      </w:pPr>
      <w:r>
        <w:rPr>
          <w:rFonts w:ascii="Meiryo UI" w:eastAsia="Meiryo UI" w:hAnsi="Meiryo UI" w:cs="Meiryo UI"/>
        </w:rPr>
        <w:drawing>
          <wp:inline>
            <wp:extent cx="127000" cy="127000"/>
            <wp:docPr id="101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デジタルフォーメーション（デジタル変革）とは、 あらゆる情報がデジタル化され、 IT技術によって、 社会や産業、 企業、 人のあり方や働き方が変わっていくこと</w:t>
      </w:r>
    </w:p>
    <w:p>
      <w:pPr>
        <w:pStyle w:val="MMTopic7"/>
        <w:numPr>
          <w:ilvl w:val="5"/>
          <w:numId w:val="1"/>
        </w:numPr>
      </w:pPr>
      <w:r>
        <w:rPr>
          <w:rFonts w:ascii="Meiryo UI" w:eastAsia="Meiryo UI" w:hAnsi="Meiryo UI" w:cs="Meiryo UI"/>
        </w:rPr>
        <w:drawing>
          <wp:inline>
            <wp:extent cx="127000" cy="127000"/>
            <wp:docPr id="101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第4次産業革命が進むにつれて、 発展するビジネスと縮小するビジネスが明確になっていく</w:t>
      </w:r>
    </w:p>
    <w:p>
      <w:pPr>
        <w:pStyle w:val="MMTopic7"/>
        <w:numPr>
          <w:ilvl w:val="5"/>
          <w:numId w:val="1"/>
        </w:numPr>
      </w:pPr>
      <w:r>
        <w:rPr>
          <w:rFonts w:ascii="Meiryo UI" w:eastAsia="Meiryo UI" w:hAnsi="Meiryo UI" w:cs="Meiryo UI"/>
        </w:rPr>
        <w:drawing>
          <wp:inline>
            <wp:extent cx="127000" cy="127000"/>
            <wp:docPr id="101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時代環境が大きく変わる時、 それにそぐわないビジネスは淘汰されていく</w:t>
      </w:r>
    </w:p>
    <w:p>
      <w:pPr>
        <w:pStyle w:val="MMTopic7"/>
        <w:numPr>
          <w:ilvl w:val="5"/>
          <w:numId w:val="1"/>
        </w:numPr>
      </w:pPr>
      <w:r>
        <w:rPr>
          <w:rFonts w:ascii="Meiryo UI" w:eastAsia="Meiryo UI" w:hAnsi="Meiryo UI" w:cs="Meiryo UI"/>
        </w:rPr>
        <w:drawing>
          <wp:inline>
            <wp:extent cx="127000" cy="127000"/>
            <wp:docPr id="101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匠の技的な高度な伝統的技能を要する作業や、 旧来の延長線で仕組みの高度化、 洗練により、 生き残れるビジネスもあるが、 現状維持のビジネスの多くは、 相対的に意義を失う可能性が高い</w:t>
      </w:r>
    </w:p>
    <w:p>
      <w:pPr>
        <w:pStyle w:val="MMTopic7"/>
        <w:numPr>
          <w:ilvl w:val="5"/>
          <w:numId w:val="1"/>
        </w:numPr>
      </w:pPr>
      <w:r>
        <w:rPr>
          <w:rFonts w:ascii="Meiryo UI" w:eastAsia="Meiryo UI" w:hAnsi="Meiryo UI" w:cs="Meiryo UI"/>
        </w:rPr>
        <w:drawing>
          <wp:inline>
            <wp:extent cx="127000" cy="127000"/>
            <wp:docPr id="101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IoT、 ビッグデータ、 ロボット、 AI等の技術、 クラウドコンピューティングやモバイル環境で活用できるようになったことは、 少ない投資で事業を立ち上げることが可能であり、 中小企業、ベンチャー企業や個人の活躍のまたとないチャンスである</w:t>
      </w:r>
    </w:p>
    <w:p>
      <w:pPr>
        <w:pStyle w:val="MMTopic6"/>
        <w:numPr>
          <w:ilvl w:val="5"/>
          <w:numId w:val="1"/>
        </w:numPr>
      </w:pPr>
      <w:r>
        <w:rPr>
          <w:rFonts w:ascii="Meiryo UI" w:eastAsia="Meiryo UI" w:hAnsi="Meiryo UI" w:cs="Meiryo UI"/>
        </w:rPr>
        <w:drawing>
          <wp:inline>
            <wp:extent cx="127000" cy="127000"/>
            <wp:docPr id="101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組織として</w:t>
      </w:r>
    </w:p>
    <w:p>
      <w:pPr>
        <w:pStyle w:val="MMTopic7"/>
        <w:numPr>
          <w:ilvl w:val="5"/>
          <w:numId w:val="1"/>
        </w:numPr>
      </w:pPr>
      <w:r>
        <w:rPr>
          <w:rFonts w:ascii="Meiryo UI" w:eastAsia="Meiryo UI" w:hAnsi="Meiryo UI" w:cs="Meiryo UI"/>
        </w:rPr>
        <w:drawing>
          <wp:inline>
            <wp:extent cx="127000" cy="127000"/>
            <wp:docPr id="101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時代の潮流を捉えて、 組織が社会の変化の中で、 時代に適合して発展できる道を探り、 ビジョンをはっきり示すことが重要であり、 それは経営者の責務</w:t>
      </w:r>
    </w:p>
    <w:p>
      <w:pPr>
        <w:pStyle w:val="MMTopic7"/>
        <w:numPr>
          <w:ilvl w:val="5"/>
          <w:numId w:val="1"/>
        </w:numPr>
      </w:pPr>
      <w:r>
        <w:rPr>
          <w:rFonts w:ascii="Meiryo UI" w:eastAsia="Meiryo UI" w:hAnsi="Meiryo UI" w:cs="Meiryo UI"/>
        </w:rPr>
        <w:drawing>
          <wp:inline>
            <wp:extent cx="127000" cy="127000"/>
            <wp:docPr id="101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「デジタルトランスフォーメーション」を実現するには、 ビジネスとデジタルのスキルを併せ持った人材の育成と獲得をしていく必要がある</w:t>
      </w:r>
    </w:p>
    <w:p>
      <w:pPr>
        <w:pStyle w:val="MMTopic6"/>
        <w:numPr>
          <w:ilvl w:val="5"/>
          <w:numId w:val="1"/>
        </w:numPr>
      </w:pPr>
      <w:r>
        <w:rPr>
          <w:rFonts w:ascii="Meiryo UI" w:eastAsia="Meiryo UI" w:hAnsi="Meiryo UI" w:cs="Meiryo UI"/>
        </w:rPr>
        <w:drawing>
          <wp:inline>
            <wp:extent cx="127000" cy="127000"/>
            <wp:docPr id="101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個人として</w:t>
      </w:r>
    </w:p>
    <w:p>
      <w:pPr>
        <w:pStyle w:val="MMTopic7"/>
        <w:numPr>
          <w:ilvl w:val="5"/>
          <w:numId w:val="1"/>
        </w:numPr>
      </w:pPr>
      <w:r>
        <w:rPr>
          <w:rFonts w:ascii="Meiryo UI" w:eastAsia="Meiryo UI" w:hAnsi="Meiryo UI" w:cs="Meiryo UI"/>
        </w:rPr>
        <w:drawing>
          <wp:inline>
            <wp:extent cx="127000" cy="127000"/>
            <wp:docPr id="101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自らも「デジタルトランスフォーメーション」の流れの中にあることの意識</w:t>
      </w:r>
    </w:p>
    <w:p>
      <w:pPr>
        <w:pStyle w:val="MMTopic7"/>
        <w:numPr>
          <w:ilvl w:val="5"/>
          <w:numId w:val="1"/>
        </w:numPr>
      </w:pPr>
      <w:r>
        <w:rPr>
          <w:rFonts w:ascii="Meiryo UI" w:eastAsia="Meiryo UI" w:hAnsi="Meiryo UI" w:cs="Meiryo UI"/>
        </w:rPr>
        <w:drawing>
          <wp:inline>
            <wp:extent cx="127000" cy="127000"/>
            <wp:docPr id="101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求められるのは、 周囲を巻き込みながら改革を進める能力やビジネスとデジタルを結び付けて 全体をデザインする能力を持った人材になること</w:t>
      </w:r>
    </w:p>
    <w:p>
      <w:pPr>
        <w:pStyle w:val="MMTopic7"/>
        <w:numPr>
          <w:ilvl w:val="5"/>
          <w:numId w:val="1"/>
        </w:numPr>
      </w:pPr>
      <w:r>
        <w:rPr>
          <w:rFonts w:ascii="Meiryo UI" w:eastAsia="Meiryo UI" w:hAnsi="Meiryo UI" w:cs="Meiryo UI"/>
        </w:rPr>
        <w:drawing>
          <wp:inline>
            <wp:extent cx="127000" cy="127000"/>
            <wp:docPr id="101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pPr>
        <w:pStyle w:val="MMTopic6"/>
        <w:numPr>
          <w:ilvl w:val="5"/>
          <w:numId w:val="1"/>
        </w:numPr>
      </w:pPr>
      <w:r>
        <w:rPr>
          <w:rFonts w:ascii="Meiryo UI" w:eastAsia="Meiryo UI" w:hAnsi="Meiryo UI" w:cs="Meiryo UI"/>
          <w:color w:val="AE1211"/>
        </w:rPr>
        <w:drawing>
          <wp:inline>
            <wp:extent cx="127000" cy="127000"/>
            <wp:docPr id="101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rFonts w:ascii="Meiryo UI" w:eastAsia="Meiryo UI" w:hAnsi="Meiryo UI" w:cs="Meiryo UI"/>
          <w:color w:val="AE1211"/>
        </w:rPr>
        <w:t xml:space="preserve"> </w:t>
      </w:r>
      <w:r>
        <w:rPr>
          <w:rFonts w:ascii="Meiryo UI" w:eastAsia="Meiryo UI" w:hAnsi="Meiryo UI" w:cs="Meiryo UI"/>
          <w:color w:val="AE1211"/>
        </w:rPr>
        <w:drawing>
          <wp:inline>
            <wp:extent cx="127000" cy="127000"/>
            <wp:docPr id="101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color w:val="AE1211"/>
        </w:rPr>
        <w:t xml:space="preserve"> </w:t>
      </w:r>
      <w:r>
        <w:rPr>
          <w:rFonts w:ascii="Meiryo UI" w:eastAsia="Meiryo UI" w:hAnsi="Meiryo UI" w:cs="Meiryo UI"/>
          <w:color w:val="AE1211"/>
        </w:rPr>
        <w:drawing>
          <wp:inline>
            <wp:extent cx="127000" cy="127000"/>
            <wp:docPr id="101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 name=""/>
                    <pic:cNvPicPr>
                      <a:picLocks noChangeAspect="1"/>
                    </pic:cNvPicPr>
                  </pic:nvPicPr>
                  <pic:blipFill>
                    <a:blip xmlns:r="http://schemas.openxmlformats.org/officeDocument/2006/relationships" r:embed="rId63"/>
                    <a:stretch>
                      <a:fillRect/>
                    </a:stretch>
                  </pic:blipFill>
                  <pic:spPr>
                    <a:xfrm>
                      <a:off x="0" y="0"/>
                      <a:ext cx="127000" cy="127000"/>
                    </a:xfrm>
                    <a:prstGeom prst="rect">
                      <a:avLst/>
                    </a:prstGeom>
                  </pic:spPr>
                </pic:pic>
              </a:graphicData>
            </a:graphic>
          </wp:inline>
        </w:drawing>
      </w:r>
      <w:r>
        <w:rPr>
          <w:rFonts w:ascii="Meiryo UI" w:eastAsia="Meiryo UI" w:hAnsi="Meiryo UI" w:cs="Meiryo UI"/>
          <w:color w:val="AE1211"/>
        </w:rPr>
        <w:t xml:space="preserve"> </w:t>
      </w:r>
      <w:r>
        <w:rPr>
          <w:rFonts w:ascii="Meiryo UI" w:eastAsia="Meiryo UI" w:hAnsi="Meiryo UI" w:cs="Meiryo UI"/>
          <w:color w:val="AE1211"/>
        </w:rPr>
        <w:t>組織を発展させるために経営者、 管理者が認識し、 実践すべきことは？</w:t>
      </w:r>
    </w:p>
    <w:p>
      <w:pPr>
        <w:pStyle w:val="MMTopic7"/>
        <w:numPr>
          <w:ilvl w:val="5"/>
          <w:numId w:val="1"/>
        </w:numPr>
      </w:pPr>
      <w:r>
        <w:rPr>
          <w:rFonts w:ascii="Meiryo UI" w:eastAsia="Meiryo UI" w:hAnsi="Meiryo UI" w:cs="Meiryo UI"/>
        </w:rPr>
        <w:drawing>
          <wp:inline>
            <wp:extent cx="127000" cy="127000"/>
            <wp:docPr id="101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w:t>
      </w:r>
    </w:p>
    <w:p>
      <w:pPr>
        <w:pStyle w:val="MMTopic7"/>
        <w:numPr>
          <w:ilvl w:val="5"/>
          <w:numId w:val="1"/>
        </w:numPr>
      </w:pPr>
      <w:r>
        <w:rPr>
          <w:rFonts w:ascii="Meiryo UI" w:eastAsia="Meiryo UI" w:hAnsi="Meiryo UI" w:cs="Meiryo UI"/>
        </w:rPr>
        <w:drawing>
          <wp:inline>
            <wp:extent cx="127000" cy="127000"/>
            <wp:docPr id="101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ビジネスの拡大・発展のための「攻めのIT投資」は、 確立していない世界であり、 セキュリティリスクも高くなる。</w:t>
      </w:r>
    </w:p>
    <w:p>
      <w:pPr>
        <w:pStyle w:val="MMTopic7"/>
        <w:numPr>
          <w:ilvl w:val="5"/>
          <w:numId w:val="1"/>
        </w:numPr>
      </w:pPr>
      <w:r>
        <w:drawing>
          <wp:inline>
            <wp:extent cx="127000" cy="127000"/>
            <wp:docPr id="101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次世代技術を活用したビジネス展開</w:t>
      </w:r>
    </w:p>
    <w:p>
      <w:pPr>
        <w:pStyle w:val="MMTopic5"/>
        <w:numPr>
          <w:ilvl w:val="4"/>
          <w:numId w:val="1"/>
        </w:numPr>
      </w:pPr>
      <w:r>
        <w:drawing>
          <wp:inline>
            <wp:extent cx="127000" cy="127000"/>
            <wp:docPr id="101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1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b/>
          <w:color w:val="000000"/>
        </w:rPr>
        <w:t>「攻めのIT経営中小企業百選」事例</w:t>
      </w:r>
      <w:r>
        <w:rPr>
          <w:b/>
          <w:color w:val="F85E19"/>
        </w:rPr>
        <w:t>⇒  IPAのDXへの取組を取り込む （６月１０日付　「DX推進に向けた文書を公開」参照）</w:t>
      </w:r>
    </w:p>
    <w:p>
      <w:pPr>
        <w:pStyle w:val="MMTopic4"/>
        <w:numPr>
          <w:ilvl w:val="3"/>
          <w:numId w:val="1"/>
        </w:numPr>
      </w:pPr>
      <w:r>
        <w:rPr>
          <w:b/>
          <w:color w:val="FF0303"/>
        </w:rPr>
        <w:drawing>
          <wp:inline>
            <wp:extent cx="127000" cy="127000"/>
            <wp:docPr id="101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1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t>【Web版コラム】攻めの姿勢の企業向け</w:t>
      </w:r>
    </w:p>
    <w:p>
      <w:pPr>
        <w:pStyle w:val="MMTopic5"/>
        <w:numPr>
          <w:ilvl w:val="4"/>
          <w:numId w:val="1"/>
        </w:numPr>
      </w:pPr>
      <w:r>
        <w:drawing>
          <wp:inline>
            <wp:extent cx="127000" cy="127000"/>
            <wp:docPr id="101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1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F0303"/>
          <w:sz w:val="20"/>
          <w:u w:val="none"/>
        </w:rPr>
        <w:t>【Web版コラム】ITの利活用を事業戦略上に位置づけ、 サイバーセキュリティを強く意識し、 積極的に競争力強化に活用しようとしている企業</w:t>
      </w:r>
    </w:p>
    <w:p>
      <w:pPr>
        <w:pStyle w:val="MMTopic6"/>
        <w:numPr>
          <w:ilvl w:val="5"/>
          <w:numId w:val="1"/>
        </w:numPr>
      </w:pPr>
      <w:r>
        <w:drawing>
          <wp:inline>
            <wp:extent cx="127000" cy="127000"/>
            <wp:docPr id="101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デジタルトランスフォーメーション</w:t>
      </w:r>
    </w:p>
    <w:p>
      <w:pPr>
        <w:pStyle w:val="MMTopic7"/>
        <w:numPr>
          <w:ilvl w:val="5"/>
          <w:numId w:val="1"/>
        </w:numPr>
      </w:pPr>
      <w:r>
        <w:drawing>
          <wp:inline>
            <wp:extent cx="127000" cy="127000"/>
            <wp:docPr id="101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最先端の技術を生かし、 コスト削減だけでなく、 ビジネスの推進にどう貢献するか</w:t>
      </w:r>
    </w:p>
    <w:p>
      <w:pPr>
        <w:pStyle w:val="MMTopic7"/>
        <w:numPr>
          <w:ilvl w:val="5"/>
          <w:numId w:val="1"/>
        </w:numPr>
      </w:pPr>
      <w:r>
        <w:drawing>
          <wp:inline>
            <wp:extent cx="127000" cy="127000"/>
            <wp:docPr id="101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DXの目指すところ</w:t>
      </w:r>
    </w:p>
    <w:p>
      <w:pPr>
        <w:pStyle w:val="MMTopic8"/>
        <w:numPr>
          <w:ilvl w:val="5"/>
          <w:numId w:val="1"/>
        </w:numPr>
      </w:pPr>
      <w:r>
        <w:drawing>
          <wp:inline>
            <wp:extent cx="127000" cy="127000"/>
            <wp:docPr id="101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「ITの浸透が、 人々の生活をあらゆる面でより良い方向に変化させること」</w:t>
      </w:r>
    </w:p>
    <w:p>
      <w:pPr>
        <w:pStyle w:val="MMTopic7"/>
        <w:numPr>
          <w:ilvl w:val="5"/>
          <w:numId w:val="1"/>
        </w:numPr>
      </w:pPr>
      <w:r>
        <w:drawing>
          <wp:inline>
            <wp:extent cx="127000" cy="127000"/>
            <wp:docPr id="101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DX時代には</w:t>
      </w:r>
    </w:p>
    <w:p>
      <w:pPr>
        <w:pStyle w:val="MMTopic8"/>
        <w:numPr>
          <w:ilvl w:val="5"/>
          <w:numId w:val="1"/>
        </w:numPr>
      </w:pPr>
      <w:r>
        <w:drawing>
          <wp:inline>
            <wp:extent cx="127000" cy="127000"/>
            <wp:docPr id="101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企業がこれからのビジネスで勝ち残っていくためには、 新しい製品、 サービス、 パートナーシップ、 ビジネスモデルなどを創造し、 新たな価値を創出していく必要があるという</w:t>
      </w:r>
    </w:p>
    <w:p>
      <w:pPr>
        <w:pStyle w:val="MMTopic7"/>
        <w:numPr>
          <w:ilvl w:val="5"/>
          <w:numId w:val="1"/>
        </w:numPr>
      </w:pPr>
      <w:r>
        <w:drawing>
          <wp:inline>
            <wp:extent cx="127000" cy="127000"/>
            <wp:docPr id="101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プラットフォームの構成</w:t>
      </w:r>
    </w:p>
    <w:p>
      <w:pPr>
        <w:pStyle w:val="MMTopic8"/>
        <w:numPr>
          <w:ilvl w:val="5"/>
          <w:numId w:val="1"/>
        </w:numPr>
      </w:pPr>
      <w:r>
        <w:drawing>
          <wp:inline>
            <wp:extent cx="127000" cy="127000"/>
            <wp:docPr id="101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「クラウド」「ビッグデータ／アナリティクス」「ソーシャル技術」「モビリティ」</w:t>
      </w:r>
    </w:p>
    <w:p>
      <w:pPr>
        <w:pStyle w:val="MMTopic7"/>
        <w:numPr>
          <w:ilvl w:val="5"/>
          <w:numId w:val="1"/>
        </w:numPr>
      </w:pPr>
      <w:r>
        <w:drawing>
          <wp:inline>
            <wp:extent cx="127000" cy="127000"/>
            <wp:docPr id="101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プラットフォームの上にイノベーションアクセラレーター」の技術</w:t>
      </w:r>
    </w:p>
    <w:p>
      <w:pPr>
        <w:pStyle w:val="MMTopic8"/>
        <w:numPr>
          <w:ilvl w:val="5"/>
          <w:numId w:val="1"/>
        </w:numPr>
      </w:pPr>
      <w:r>
        <w:drawing>
          <wp:inline>
            <wp:extent cx="127000" cy="127000"/>
            <wp:docPr id="101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イノベーションを後押しするIoT、 AIや機械学習などの認知システム、 ロボティクス、 AR（Augmented Reality、 拡張現実）／VR（Virtual Reality、 仮想現実）、 3Dプリンティングなど</w:t>
      </w:r>
    </w:p>
    <w:p>
      <w:pPr>
        <w:pStyle w:val="MMTopic6"/>
        <w:numPr>
          <w:ilvl w:val="5"/>
          <w:numId w:val="1"/>
        </w:numPr>
      </w:pPr>
      <w:r>
        <w:drawing>
          <wp:inline>
            <wp:extent cx="127000" cy="127000"/>
            <wp:docPr id="101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デジタルトランスフォーメーション、 インダストリー4.0、 Society5.0、 、 、</w:t>
      </w:r>
    </w:p>
    <w:p>
      <w:pPr>
        <w:pStyle w:val="MMTopic7"/>
        <w:numPr>
          <w:ilvl w:val="5"/>
          <w:numId w:val="1"/>
        </w:numPr>
      </w:pPr>
      <w:r>
        <w:drawing>
          <wp:inline>
            <wp:extent cx="127000" cy="127000"/>
            <wp:docPr id="101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pPr>
        <w:pStyle w:val="MMTopic7"/>
        <w:numPr>
          <w:ilvl w:val="5"/>
          <w:numId w:val="1"/>
        </w:numPr>
      </w:pPr>
      <w:r>
        <w:drawing>
          <wp:inline>
            <wp:extent cx="127000" cy="127000"/>
            <wp:docPr id="101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IT化、 デジタル化の進展を受入れ、 それを活用して顧客との関係性強化を図る企業は、 大きなビジネスチャンスを得ることが期待できる。</w:t>
      </w:r>
    </w:p>
    <w:p>
      <w:pPr>
        <w:pStyle w:val="MMTopic7"/>
        <w:numPr>
          <w:ilvl w:val="5"/>
          <w:numId w:val="1"/>
        </w:numPr>
      </w:pPr>
      <w:r>
        <w:drawing>
          <wp:inline>
            <wp:extent cx="127000" cy="127000"/>
            <wp:docPr id="101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人工知能（AI）, ディープラーニング, ビッグデータ, IoT, M2M. 仮想現実（AR）, ３Dプリンタ等を活用した新サービスが、 一般化する前に先駆的に取り入れるベンチャー的企業（イノベーター、 アーリーアダプター）</w:t>
      </w:r>
    </w:p>
    <w:p>
      <w:pPr>
        <w:pStyle w:val="MMTopic6"/>
        <w:numPr>
          <w:ilvl w:val="5"/>
          <w:numId w:val="1"/>
        </w:numPr>
      </w:pPr>
      <w:r>
        <w:drawing>
          <wp:inline>
            <wp:extent cx="127000" cy="127000"/>
            <wp:docPr id="101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CtoB</w:t>
      </w:r>
    </w:p>
    <w:p>
      <w:pPr>
        <w:pStyle w:val="MMTopic7"/>
        <w:numPr>
          <w:ilvl w:val="5"/>
          <w:numId w:val="1"/>
        </w:numPr>
      </w:pPr>
      <w:r>
        <w:drawing>
          <wp:inline>
            <wp:extent cx="127000" cy="127000"/>
            <wp:docPr id="101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多様な消費者ニーズに対応して、 きめ細やかで丁寧なモノづくりが企業の持続的発展に不可欠な要素となる【日経1月4日13面　佐藤康博】</w:t>
      </w:r>
    </w:p>
    <w:p>
      <w:pPr>
        <w:pStyle w:val="MMTopic6"/>
        <w:numPr>
          <w:ilvl w:val="5"/>
          <w:numId w:val="1"/>
        </w:numPr>
      </w:pPr>
      <w:r>
        <w:drawing>
          <wp:inline>
            <wp:extent cx="127000" cy="127000"/>
            <wp:docPr id="101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競争力強化</w:t>
      </w:r>
    </w:p>
    <w:p>
      <w:pPr>
        <w:pStyle w:val="MMTopic7"/>
        <w:numPr>
          <w:ilvl w:val="5"/>
          <w:numId w:val="1"/>
        </w:numPr>
      </w:pPr>
      <w:r>
        <w:drawing>
          <wp:inline>
            <wp:extent cx="127000" cy="127000"/>
            <wp:docPr id="101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新サービス、 新技術を活用した生産性の向上</w:t>
      </w:r>
    </w:p>
    <w:p>
      <w:pPr>
        <w:pStyle w:val="MMTopic7"/>
        <w:numPr>
          <w:ilvl w:val="5"/>
          <w:numId w:val="1"/>
        </w:numPr>
      </w:pPr>
      <w:r>
        <w:drawing>
          <wp:inline>
            <wp:extent cx="127000" cy="127000"/>
            <wp:docPr id="101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新サービス、 新技術を活用した新ビジネス展開</w:t>
      </w:r>
    </w:p>
    <w:p>
      <w:pPr>
        <w:pStyle w:val="MMTopic8"/>
        <w:numPr>
          <w:ilvl w:val="5"/>
          <w:numId w:val="1"/>
        </w:numPr>
      </w:pPr>
      <w:r>
        <w:drawing>
          <wp:inline>
            <wp:extent cx="127000" cy="127000"/>
            <wp:docPr id="101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大手企業と中小企業、 ベンチャー企業との協業</w:t>
      </w:r>
    </w:p>
    <w:p>
      <w:pPr>
        <w:pStyle w:val="MMTopic7"/>
        <w:numPr>
          <w:ilvl w:val="5"/>
          <w:numId w:val="1"/>
        </w:numPr>
      </w:pPr>
      <w:r>
        <w:drawing>
          <wp:inline>
            <wp:extent cx="127000" cy="127000"/>
            <wp:docPr id="101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新サービス、 新技術は新ビジネスのチャンスだが、 セキュリティ上のリスクも大きい</w:t>
      </w:r>
    </w:p>
    <w:p>
      <w:pPr>
        <w:pStyle w:val="MMTopic5"/>
        <w:numPr>
          <w:ilvl w:val="4"/>
          <w:numId w:val="1"/>
        </w:numPr>
      </w:pPr>
      <w:r>
        <w:drawing>
          <wp:inline>
            <wp:extent cx="127000" cy="127000"/>
            <wp:docPr id="101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1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F0303"/>
          <w:sz w:val="20"/>
          <w:u w:val="none"/>
        </w:rPr>
        <w:t>【Web版コラム】企業経営のためのサイバーセキュリティの考え方の策定について【NISC】</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65" w:history="1">
              <w:r>
                <w:rPr>
                  <w:rStyle w:val="Hyperlink"/>
                  <w:color w:val="0000FF"/>
                  <w:u w:val="single"/>
                </w:rPr>
                <w:t>http://www.nisc.go.jp/active/kihon/pdf/keiei.pdf</w:t>
              </w:r>
            </w:hyperlink>
          </w:p>
        </w:tc>
      </w:tr>
    </w:tbl>
    <w:p>
      <w:pPr>
        <w:pStyle w:val="MMTopicInfo"/>
        <w:numPr>
          <w:ilvl w:val="0"/>
          <w:numId w:val="0"/>
        </w:numPr>
        <w:ind w:left="1760"/>
      </w:pPr>
    </w:p>
    <w:p>
      <w:pPr>
        <w:pStyle w:val="MMTopic6"/>
        <w:numPr>
          <w:ilvl w:val="5"/>
          <w:numId w:val="1"/>
        </w:numPr>
      </w:pPr>
      <w:r>
        <w:drawing>
          <wp:inline>
            <wp:extent cx="127000" cy="127000"/>
            <wp:docPr id="101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基本方針－サイバーセキュリティは、 より積極的な経営への「投資」へ－</w:t>
      </w:r>
    </w:p>
    <w:p>
      <w:pPr>
        <w:pStyle w:val="MMTopic7"/>
        <w:numPr>
          <w:ilvl w:val="5"/>
          <w:numId w:val="1"/>
        </w:numPr>
      </w:pPr>
      <w:r>
        <w:drawing>
          <wp:inline>
            <wp:extent cx="127000" cy="127000"/>
            <wp:docPr id="101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グローバルな競争環境の変化</w:t>
      </w:r>
    </w:p>
    <w:p>
      <w:pPr>
        <w:pStyle w:val="MMTopic7"/>
        <w:numPr>
          <w:ilvl w:val="5"/>
          <w:numId w:val="1"/>
        </w:numPr>
      </w:pPr>
      <w:r>
        <w:drawing>
          <wp:inline>
            <wp:extent cx="127000" cy="127000"/>
            <wp:docPr id="101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ITの発展によるビジネスの変革が、 消費者向けのビジネスから企業間取引へと拡大</w:t>
      </w:r>
    </w:p>
    <w:p>
      <w:pPr>
        <w:pStyle w:val="MMTopic7"/>
        <w:numPr>
          <w:ilvl w:val="5"/>
          <w:numId w:val="1"/>
        </w:numPr>
      </w:pPr>
      <w:r>
        <w:drawing>
          <wp:inline>
            <wp:extent cx="127000" cy="127000"/>
            <wp:docPr id="101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サイバー空間と実空間の融合がさらに進み、 チャンスもリスクも一層増大</w:t>
      </w:r>
    </w:p>
    <w:p>
      <w:pPr>
        <w:pStyle w:val="MMTopic7"/>
        <w:numPr>
          <w:ilvl w:val="5"/>
          <w:numId w:val="1"/>
        </w:numPr>
      </w:pPr>
      <w:r>
        <w:drawing>
          <wp:inline>
            <wp:extent cx="127000" cy="127000"/>
            <wp:docPr id="101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サイバーセキュリティをやむを得ない「費用」でなく、 積極的な経営への「投資」と位置づけ、 企業としての「挑戦」と、 それに付随する「責任」として取り組むことが期待される</w:t>
      </w:r>
    </w:p>
    <w:p>
      <w:pPr>
        <w:pStyle w:val="MMTopic6"/>
        <w:numPr>
          <w:ilvl w:val="5"/>
          <w:numId w:val="1"/>
        </w:numPr>
      </w:pPr>
      <w:r>
        <w:drawing>
          <wp:inline>
            <wp:extent cx="127000" cy="127000"/>
            <wp:docPr id="101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基本的な考え方</w:t>
      </w:r>
    </w:p>
    <w:p>
      <w:pPr>
        <w:pStyle w:val="MMTopic7"/>
        <w:numPr>
          <w:ilvl w:val="5"/>
          <w:numId w:val="1"/>
        </w:numPr>
      </w:pPr>
      <w:r>
        <w:drawing>
          <wp:inline>
            <wp:extent cx="127000" cy="127000"/>
            <wp:docPr id="101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二つの基本的認識</w:t>
      </w:r>
    </w:p>
    <w:p>
      <w:pPr>
        <w:pStyle w:val="MMTopic8"/>
        <w:numPr>
          <w:ilvl w:val="5"/>
          <w:numId w:val="1"/>
        </w:numPr>
      </w:pPr>
      <w:r>
        <w:drawing>
          <wp:inline>
            <wp:extent cx="127000" cy="127000"/>
            <wp:docPr id="101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＜①挑戦＞サイバーセキュリティは、 利益を生み出し、 ビジネスモデルを革新するものであり、 新しい製品やサービスを創造するための戦略の一環として考えていく</w:t>
      </w:r>
    </w:p>
    <w:p>
      <w:pPr>
        <w:pStyle w:val="MMTopic8"/>
        <w:numPr>
          <w:ilvl w:val="5"/>
          <w:numId w:val="1"/>
        </w:numPr>
      </w:pPr>
      <w:r>
        <w:drawing>
          <wp:inline>
            <wp:extent cx="127000" cy="127000"/>
            <wp:docPr id="101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＜②責任＞全てがつながる社会において、 サイバーセキュリティに取り組むことは社会的な要求・要請であり、 自社のみならず社会全体の発展にも寄与する</w:t>
      </w:r>
    </w:p>
    <w:p>
      <w:pPr>
        <w:pStyle w:val="MMTopic7"/>
        <w:numPr>
          <w:ilvl w:val="5"/>
          <w:numId w:val="1"/>
        </w:numPr>
      </w:pPr>
      <w:r>
        <w:drawing>
          <wp:inline>
            <wp:extent cx="127000" cy="127000"/>
            <wp:docPr id="101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三つの留意事項</w:t>
      </w:r>
    </w:p>
    <w:p>
      <w:pPr>
        <w:pStyle w:val="MMTopic8"/>
        <w:numPr>
          <w:ilvl w:val="5"/>
          <w:numId w:val="1"/>
        </w:numPr>
      </w:pPr>
      <w:r>
        <w:drawing>
          <wp:inline>
            <wp:extent cx="127000" cy="127000"/>
            <wp:docPr id="101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＜①情報発信による社会的評価の向上＞</w:t>
      </w:r>
    </w:p>
    <w:p>
      <w:pPr>
        <w:pStyle w:val="MMTopic9"/>
        <w:numPr>
          <w:ilvl w:val="5"/>
          <w:numId w:val="1"/>
        </w:numPr>
      </w:pPr>
      <w:r>
        <w:drawing>
          <wp:inline>
            <wp:extent cx="127000" cy="127000"/>
            <wp:docPr id="101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 xml:space="preserve"> 「セキュリティ品質」を高め、 品質向上に有効な経営基盤の一つとしてセキュリティ対策を位置付けることで企業価値を高めることが必要。</w:t>
      </w:r>
    </w:p>
    <w:p>
      <w:pPr>
        <w:pStyle w:val="MMTopic9"/>
        <w:numPr>
          <w:ilvl w:val="5"/>
          <w:numId w:val="1"/>
        </w:numPr>
      </w:pPr>
      <w:r>
        <w:drawing>
          <wp:inline>
            <wp:extent cx="127000" cy="127000"/>
            <wp:docPr id="101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 xml:space="preserve"> そのような取組に係る姿勢や方針を情報発信することが重要。</w:t>
      </w:r>
    </w:p>
    <w:p>
      <w:pPr>
        <w:pStyle w:val="MMTopic8"/>
        <w:numPr>
          <w:ilvl w:val="5"/>
          <w:numId w:val="1"/>
        </w:numPr>
      </w:pPr>
      <w:r>
        <w:drawing>
          <wp:inline>
            <wp:extent cx="127000" cy="127000"/>
            <wp:docPr id="101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＜②リスクの一項目としてのサイバーセキュリティ＞</w:t>
      </w:r>
    </w:p>
    <w:p>
      <w:pPr>
        <w:pStyle w:val="MMTopic9"/>
        <w:numPr>
          <w:ilvl w:val="5"/>
          <w:numId w:val="1"/>
        </w:numPr>
      </w:pPr>
      <w:r>
        <w:drawing>
          <wp:inline>
            <wp:extent cx="127000" cy="127000"/>
            <wp:docPr id="101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 xml:space="preserve"> 提供する機能やサービスを全うする（機能保証）という観点から、 リスクの一項目としてのサイバーセキュリティの視点も踏まえ、 リスクを分析し、 総合的に判断。</w:t>
      </w:r>
    </w:p>
    <w:p>
      <w:pPr>
        <w:pStyle w:val="MMTopic9"/>
        <w:numPr>
          <w:ilvl w:val="5"/>
          <w:numId w:val="1"/>
        </w:numPr>
      </w:pPr>
      <w:r>
        <w:drawing>
          <wp:inline>
            <wp:extent cx="127000" cy="127000"/>
            <wp:docPr id="101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 xml:space="preserve"> 経営層のリーダーシップが必要。</w:t>
      </w:r>
    </w:p>
    <w:p>
      <w:pPr>
        <w:pStyle w:val="MMTopic8"/>
        <w:numPr>
          <w:ilvl w:val="5"/>
          <w:numId w:val="1"/>
        </w:numPr>
      </w:pPr>
      <w:r>
        <w:drawing>
          <wp:inline>
            <wp:extent cx="127000" cy="127000"/>
            <wp:docPr id="101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＜③サプライチェーン全体でのサイバーセキュリティの確保＞</w:t>
      </w:r>
    </w:p>
    <w:p>
      <w:pPr>
        <w:pStyle w:val="MMTopic9"/>
        <w:numPr>
          <w:ilvl w:val="5"/>
          <w:numId w:val="1"/>
        </w:numPr>
      </w:pPr>
      <w:r>
        <w:drawing>
          <wp:inline>
            <wp:extent cx="127000" cy="127000"/>
            <wp:docPr id="101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 xml:space="preserve"> サプライチェーンの一部の対策が不十分な場合でも、 自社の重要情報が流出するおそれあり。</w:t>
      </w:r>
    </w:p>
    <w:p>
      <w:pPr>
        <w:pStyle w:val="MMTopic9"/>
        <w:numPr>
          <w:ilvl w:val="5"/>
          <w:numId w:val="1"/>
        </w:numPr>
      </w:pPr>
      <w:r>
        <w:drawing>
          <wp:inline>
            <wp:extent cx="127000" cy="127000"/>
            <wp:docPr id="101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 xml:space="preserve"> 一企業のみでの対策には限界があるため、 関係者間での情報共有活動への参加等が必要。</w:t>
      </w:r>
    </w:p>
    <w:p>
      <w:pPr>
        <w:pStyle w:val="MMTopic5"/>
        <w:numPr>
          <w:ilvl w:val="4"/>
          <w:numId w:val="1"/>
        </w:numPr>
      </w:pPr>
      <w:r>
        <w:drawing>
          <wp:inline>
            <wp:extent cx="127000" cy="127000"/>
            <wp:docPr id="101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1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F0303"/>
          <w:sz w:val="20"/>
          <w:u w:val="none"/>
        </w:rPr>
        <w:t>【Web版コラム】IT活用の必然性</w:t>
      </w:r>
    </w:p>
    <w:p>
      <w:pPr>
        <w:pStyle w:val="MMTopic6"/>
        <w:numPr>
          <w:ilvl w:val="5"/>
          <w:numId w:val="1"/>
        </w:numPr>
      </w:pPr>
      <w:r>
        <w:drawing>
          <wp:inline>
            <wp:extent cx="127000" cy="127000"/>
            <wp:docPr id="101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IT活用するためにセキュリティ対策を実施する</w:t>
      </w:r>
    </w:p>
    <w:p>
      <w:pPr>
        <w:pStyle w:val="MMTopic7"/>
        <w:numPr>
          <w:ilvl w:val="5"/>
          <w:numId w:val="1"/>
        </w:numPr>
      </w:pPr>
      <w:r>
        <w:drawing>
          <wp:inline>
            <wp:extent cx="127000" cy="127000"/>
            <wp:docPr id="101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セキュリティ対策は目的ではない。</w:t>
      </w:r>
    </w:p>
    <w:p>
      <w:pPr>
        <w:pStyle w:val="MMTopic7"/>
        <w:numPr>
          <w:ilvl w:val="5"/>
          <w:numId w:val="1"/>
        </w:numPr>
      </w:pPr>
      <w:r>
        <w:drawing>
          <wp:inline>
            <wp:extent cx="127000" cy="127000"/>
            <wp:docPr id="101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業務の効率化のためにITを活用する。</w:t>
      </w:r>
    </w:p>
    <w:p>
      <w:pPr>
        <w:pStyle w:val="MMTopic8"/>
        <w:numPr>
          <w:ilvl w:val="5"/>
          <w:numId w:val="1"/>
        </w:numPr>
      </w:pPr>
      <w:r>
        <w:drawing>
          <wp:inline>
            <wp:extent cx="127000" cy="127000"/>
            <wp:docPr id="101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必要以上のサイバーセキュリティ対策は、 業務の効率化を阻害する</w:t>
      </w:r>
    </w:p>
    <w:p>
      <w:pPr>
        <w:pStyle w:val="MMTopic6"/>
        <w:numPr>
          <w:ilvl w:val="5"/>
          <w:numId w:val="1"/>
        </w:numPr>
      </w:pPr>
      <w:r>
        <w:drawing>
          <wp:inline>
            <wp:extent cx="127000" cy="127000"/>
            <wp:docPr id="101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単なる効率化だけではビジネスの競争に勝ち残れない</w:t>
      </w:r>
    </w:p>
    <w:p>
      <w:pPr>
        <w:pStyle w:val="MMTopic7"/>
        <w:numPr>
          <w:ilvl w:val="5"/>
          <w:numId w:val="1"/>
        </w:numPr>
      </w:pPr>
      <w:r>
        <w:drawing>
          <wp:inline>
            <wp:extent cx="127000" cy="127000"/>
            <wp:docPr id="101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これまで企業のITシステムは、 業務、 生産工程等を効率化して、 経営を安定化させることに重きが置かれてきた。</w:t>
      </w:r>
    </w:p>
    <w:p>
      <w:pPr>
        <w:pStyle w:val="MMTopic6"/>
        <w:numPr>
          <w:ilvl w:val="5"/>
          <w:numId w:val="1"/>
        </w:numPr>
      </w:pPr>
      <w:r>
        <w:drawing>
          <wp:inline>
            <wp:extent cx="127000" cy="127000"/>
            <wp:docPr id="101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組織の発展のためにはITの活用が重要</w:t>
      </w:r>
    </w:p>
    <w:p>
      <w:pPr>
        <w:pStyle w:val="MMTopic7"/>
        <w:numPr>
          <w:ilvl w:val="5"/>
          <w:numId w:val="1"/>
        </w:numPr>
      </w:pPr>
      <w:r>
        <w:drawing>
          <wp:inline>
            <wp:extent cx="127000" cy="127000"/>
            <wp:docPr id="101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これからはデジタルトランスフォーメーションの時代の時代と言われている。 社会の進展に対応したサービスを展開するためにITを活用する</w:t>
      </w:r>
    </w:p>
    <w:p>
      <w:pPr>
        <w:pStyle w:val="MMTopic7"/>
        <w:numPr>
          <w:ilvl w:val="5"/>
          <w:numId w:val="1"/>
        </w:numPr>
      </w:pPr>
      <w:r>
        <w:drawing>
          <wp:inline>
            <wp:extent cx="127000" cy="127000"/>
            <wp:docPr id="101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IT化、 デジタル化の進展を受入れ、 それを活用して顧客との関係性強化を図る企業は、 大きなビジネスチャンスを得ることが期待できる。</w:t>
      </w:r>
    </w:p>
    <w:p>
      <w:pPr>
        <w:pStyle w:val="MMTopic6"/>
        <w:numPr>
          <w:ilvl w:val="5"/>
          <w:numId w:val="1"/>
        </w:numPr>
      </w:pPr>
      <w:r>
        <w:drawing>
          <wp:inline>
            <wp:extent cx="127000" cy="127000"/>
            <wp:docPr id="101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デジタルトランスフォーメーションに対応することが重要</w:t>
      </w:r>
    </w:p>
    <w:p>
      <w:pPr>
        <w:pStyle w:val="MMTopic7"/>
        <w:numPr>
          <w:ilvl w:val="5"/>
          <w:numId w:val="1"/>
        </w:numPr>
      </w:pPr>
      <w:r>
        <w:drawing>
          <wp:inline>
            <wp:extent cx="127000" cy="127000"/>
            <wp:docPr id="101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2"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10分で分かる！ 近未来予想図202X | nikkei BPnet 〈日経BPネット〉：日経BPオールジャンルまとめ読みサイト</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66" w:history="1">
              <w:r>
                <w:rPr>
                  <w:rStyle w:val="Hyperlink"/>
                  <w:color w:val="0000FF"/>
                  <w:u w:val="single"/>
                </w:rPr>
                <w:t>http://www.nikkeibp.co.jp/atcl/tk/DTrans/kmy/</w:t>
              </w:r>
            </w:hyperlink>
          </w:p>
        </w:tc>
      </w:tr>
    </w:tbl>
    <w:p>
      <w:pPr>
        <w:pStyle w:val="MMTopicInfo"/>
        <w:numPr>
          <w:ilvl w:val="0"/>
          <w:numId w:val="0"/>
        </w:numPr>
        <w:ind w:left="1760"/>
      </w:pPr>
    </w:p>
    <w:p>
      <w:pPr>
        <w:pStyle w:val="MMTopic7"/>
        <w:numPr>
          <w:ilvl w:val="5"/>
          <w:numId w:val="1"/>
        </w:numPr>
      </w:pPr>
      <w:r>
        <w:drawing>
          <wp:inline>
            <wp:extent cx="127000" cy="127000"/>
            <wp:docPr id="101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デジタルトランスフォーメーション時代には、 創造力、 技術力を持ったベンチャー企業など、 ビジネスチャンスあり</w:t>
      </w:r>
    </w:p>
    <w:p>
      <w:pPr>
        <w:pStyle w:val="MMTopic7"/>
        <w:numPr>
          <w:ilvl w:val="5"/>
          <w:numId w:val="1"/>
        </w:numPr>
      </w:pPr>
      <w:r>
        <w:drawing>
          <wp:inline>
            <wp:extent cx="127000" cy="127000"/>
            <wp:docPr id="101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柔軟にかつ大企業に先駆けて、 デジタルトランスフォーメーションに対応していくことが、 組織の発展につながる。</w:t>
      </w:r>
    </w:p>
    <w:p>
      <w:pPr>
        <w:pStyle w:val="MMTopic8"/>
        <w:numPr>
          <w:ilvl w:val="5"/>
          <w:numId w:val="1"/>
        </w:numPr>
      </w:pPr>
      <w:r>
        <w:drawing>
          <wp:inline>
            <wp:extent cx="127000" cy="127000"/>
            <wp:docPr id="101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人海戦術、 定型化した作業、 精密作業は、 匠の技レベルでなければはシステム、 機械に置き換わっていく。</w:t>
      </w:r>
    </w:p>
    <w:p>
      <w:pPr>
        <w:pStyle w:val="MMTopic8"/>
        <w:numPr>
          <w:ilvl w:val="5"/>
          <w:numId w:val="1"/>
        </w:numPr>
      </w:pPr>
      <w:r>
        <w:drawing>
          <wp:inline>
            <wp:extent cx="127000" cy="127000"/>
            <wp:docPr id="101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「つながる工場」「インダストリー4.0」「自動運転」「スマートアグリ」</w:t>
      </w:r>
    </w:p>
    <w:p>
      <w:pPr>
        <w:pStyle w:val="MMTopic8"/>
        <w:numPr>
          <w:ilvl w:val="5"/>
          <w:numId w:val="1"/>
        </w:numPr>
      </w:pPr>
      <w:r>
        <w:drawing>
          <wp:inline>
            <wp:extent cx="127000" cy="127000"/>
            <wp:docPr id="101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人工知能（AI）, ディープラーニング, ビッグデータ, IoT, M2M. 仮想現実（AR）, ３Dプリンタ等のデジタルを、 ITを駆使した新サービスを、 一般化する前に先駆的に取り入れることが重要</w:t>
      </w:r>
    </w:p>
    <w:p>
      <w:pPr>
        <w:pStyle w:val="MMTopic5"/>
        <w:numPr>
          <w:ilvl w:val="4"/>
          <w:numId w:val="1"/>
        </w:numPr>
      </w:pPr>
      <w:r>
        <w:drawing>
          <wp:inline>
            <wp:extent cx="127000" cy="127000"/>
            <wp:docPr id="101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F0303"/>
          <w:sz w:val="20"/>
          <w:u w:val="none"/>
        </w:rPr>
        <w:t>【Web版コラム】ITを活用したサービスを継続するためには、情報セキュリティ対策は必須</w:t>
      </w:r>
    </w:p>
    <w:p>
      <w:pPr>
        <w:pStyle w:val="MMTopic6"/>
        <w:numPr>
          <w:ilvl w:val="5"/>
          <w:numId w:val="1"/>
        </w:numPr>
      </w:pPr>
      <w:r>
        <w:drawing>
          <wp:inline>
            <wp:extent cx="127000" cy="127000"/>
            <wp:docPr id="101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セキュリティ侵害は組織の存続が脅かす</w:t>
      </w:r>
    </w:p>
    <w:p>
      <w:pPr>
        <w:pStyle w:val="MMTopic7"/>
        <w:numPr>
          <w:ilvl w:val="5"/>
          <w:numId w:val="1"/>
        </w:numPr>
      </w:pPr>
      <w:r>
        <w:drawing>
          <wp:inline>
            <wp:extent cx="127000" cy="127000"/>
            <wp:docPr id="101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w:t>
      </w:r>
    </w:p>
    <w:p>
      <w:pPr>
        <w:pStyle w:val="MMTopic6"/>
        <w:numPr>
          <w:ilvl w:val="5"/>
          <w:numId w:val="1"/>
        </w:numPr>
      </w:pPr>
      <w:r>
        <w:drawing>
          <wp:inline>
            <wp:extent cx="127000" cy="127000"/>
            <wp:docPr id="101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事業を継続できるように</w:t>
      </w:r>
    </w:p>
    <w:p>
      <w:pPr>
        <w:pStyle w:val="MMTopic7"/>
        <w:numPr>
          <w:ilvl w:val="5"/>
          <w:numId w:val="1"/>
        </w:numPr>
      </w:pPr>
      <w:r>
        <w:drawing>
          <wp:inline>
            <wp:extent cx="127000" cy="127000"/>
            <wp:docPr id="101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どんな緊急事態が発生しても、 事業を継続できるようにする対策を明示しておくことが必要</w:t>
      </w:r>
    </w:p>
    <w:p>
      <w:pPr>
        <w:pStyle w:val="MMTopic6"/>
        <w:numPr>
          <w:ilvl w:val="5"/>
          <w:numId w:val="1"/>
        </w:numPr>
      </w:pPr>
      <w:r>
        <w:drawing>
          <wp:inline>
            <wp:extent cx="127000" cy="127000"/>
            <wp:docPr id="101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サービスの向上を図るために</w:t>
      </w:r>
    </w:p>
    <w:p>
      <w:pPr>
        <w:pStyle w:val="MMTopic7"/>
        <w:numPr>
          <w:ilvl w:val="5"/>
          <w:numId w:val="1"/>
        </w:numPr>
      </w:pPr>
      <w:r>
        <w:drawing>
          <wp:inline>
            <wp:extent cx="127000" cy="127000"/>
            <wp:docPr id="101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情報資産（保有情報（媒体に依らず）、 情報機器、 情報システム）に対する情報セキュリティ上のリスクを低減させる</w:t>
      </w:r>
    </w:p>
    <w:p>
      <w:pPr>
        <w:pStyle w:val="MMTopic6"/>
        <w:numPr>
          <w:ilvl w:val="5"/>
          <w:numId w:val="1"/>
        </w:numPr>
      </w:pPr>
      <w:r>
        <w:drawing>
          <wp:inline>
            <wp:extent cx="127000" cy="127000"/>
            <wp:docPr id="101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セキュリティ対策は先行投資</w:t>
      </w:r>
    </w:p>
    <w:p>
      <w:pPr>
        <w:pStyle w:val="MMTopic7"/>
        <w:numPr>
          <w:ilvl w:val="5"/>
          <w:numId w:val="1"/>
        </w:numPr>
      </w:pPr>
      <w:r>
        <w:drawing>
          <wp:inline>
            <wp:extent cx="127000" cy="127000"/>
            <wp:docPr id="101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pPr>
        <w:pStyle w:val="MMTopic5"/>
        <w:numPr>
          <w:ilvl w:val="4"/>
          <w:numId w:val="1"/>
        </w:numPr>
      </w:pPr>
      <w:r>
        <w:drawing>
          <wp:inline>
            <wp:extent cx="127000" cy="127000"/>
            <wp:docPr id="101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F0303"/>
          <w:sz w:val="20"/>
          <w:u w:val="none"/>
        </w:rPr>
        <w:t>【Web版コラム】次世代サービス、 技術の利用に当たってのサイバーセキュリティ対策</w:t>
      </w:r>
    </w:p>
    <w:p>
      <w:pPr>
        <w:pStyle w:val="MMTopic6"/>
        <w:numPr>
          <w:ilvl w:val="5"/>
          <w:numId w:val="1"/>
        </w:numPr>
      </w:pPr>
      <w:r>
        <w:drawing>
          <wp:inline>
            <wp:extent cx="127000" cy="127000"/>
            <wp:docPr id="101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人工知能（AI）, ディープラーニング, ビッグデータ</w:t>
      </w:r>
    </w:p>
    <w:p>
      <w:pPr>
        <w:pStyle w:val="MMTopic6"/>
        <w:numPr>
          <w:ilvl w:val="5"/>
          <w:numId w:val="1"/>
        </w:numPr>
      </w:pPr>
      <w:r>
        <w:drawing>
          <wp:inline>
            <wp:extent cx="127000" cy="127000"/>
            <wp:docPr id="101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M2M, 制御システム【情報セキュリティ白書2016】</w:t>
      </w:r>
    </w:p>
    <w:p>
      <w:pPr>
        <w:pStyle w:val="MMTopic6"/>
        <w:numPr>
          <w:ilvl w:val="5"/>
          <w:numId w:val="1"/>
        </w:numPr>
      </w:pPr>
      <w:r>
        <w:drawing>
          <wp:inline>
            <wp:extent cx="127000" cy="127000"/>
            <wp:docPr id="101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IoT【情報セキュリティ白書2016】</w:t>
      </w:r>
    </w:p>
    <w:p>
      <w:pPr>
        <w:pStyle w:val="MMTopic7"/>
        <w:numPr>
          <w:ilvl w:val="5"/>
          <w:numId w:val="1"/>
        </w:numPr>
      </w:pPr>
      <w:r>
        <w:drawing>
          <wp:inline>
            <wp:extent cx="127000" cy="127000"/>
            <wp:docPr id="101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IoT早期導入者のためのセキュリティガイダンス【CSA】</w:t>
      </w:r>
    </w:p>
    <w:p>
      <w:pPr>
        <w:pStyle w:val="MMTopic7"/>
        <w:numPr>
          <w:ilvl w:val="5"/>
          <w:numId w:val="1"/>
        </w:numPr>
      </w:pPr>
      <w:r>
        <w:drawing>
          <wp:inline>
            <wp:extent cx="127000" cy="127000"/>
            <wp:docPr id="101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■IoTセキュリティガイドラインver1.0【2016年7月5日総務省・経済産業省】</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67" w:history="1">
              <w:r>
                <w:rPr>
                  <w:rStyle w:val="Hyperlink"/>
                  <w:color w:val="0000FF"/>
                  <w:u w:val="single"/>
                </w:rPr>
                <w:t>http://www.meti.go.jp/press/2016/07/20160705002/20160705002.html</w:t>
              </w:r>
            </w:hyperlink>
          </w:p>
        </w:tc>
      </w:tr>
    </w:tbl>
    <w:p>
      <w:pPr>
        <w:pStyle w:val="MMTopicInfo"/>
        <w:numPr>
          <w:ilvl w:val="0"/>
          <w:numId w:val="0"/>
        </w:numPr>
        <w:ind w:left="1760"/>
      </w:pPr>
    </w:p>
    <w:p>
      <w:pPr>
        <w:pStyle w:val="MMTopic7"/>
        <w:numPr>
          <w:ilvl w:val="5"/>
          <w:numId w:val="1"/>
        </w:numPr>
      </w:pPr>
      <w:r>
        <w:drawing>
          <wp:inline>
            <wp:extent cx="127000" cy="127000"/>
            <wp:docPr id="101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■安全なIoTシステムの創出【2016年3月1日NISC】</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68" w:history="1">
              <w:r>
                <w:rPr>
                  <w:rStyle w:val="Hyperlink"/>
                  <w:color w:val="0000FF"/>
                  <w:u w:val="single"/>
                </w:rPr>
                <w:t>http://www.nisc.go.jp/conference/cs/kenkyu/dai03/pdf/03shiryou05.pdf</w:t>
              </w:r>
            </w:hyperlink>
          </w:p>
        </w:tc>
      </w:tr>
    </w:tbl>
    <w:p>
      <w:pPr>
        <w:pStyle w:val="MMTopicInfo"/>
        <w:numPr>
          <w:ilvl w:val="0"/>
          <w:numId w:val="0"/>
        </w:numPr>
        <w:ind w:left="1760"/>
      </w:pPr>
    </w:p>
    <w:p>
      <w:pPr>
        <w:pStyle w:val="MMTopic7"/>
        <w:numPr>
          <w:ilvl w:val="5"/>
          <w:numId w:val="1"/>
        </w:numPr>
      </w:pPr>
      <w:r>
        <w:drawing>
          <wp:inline>
            <wp:extent cx="127000" cy="127000"/>
            <wp:docPr id="101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■コンシューマ向けIoTセキュリティガイド【2016年6月24日JNSA】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69" w:history="1">
              <w:r>
                <w:rPr>
                  <w:rStyle w:val="Hyperlink"/>
                  <w:color w:val="0000FF"/>
                  <w:u w:val="single"/>
                </w:rPr>
                <w:t>http://www.jnsa.org/result/iot/</w:t>
              </w:r>
            </w:hyperlink>
          </w:p>
        </w:tc>
      </w:tr>
    </w:tbl>
    <w:p>
      <w:pPr>
        <w:pStyle w:val="MMTopicInfo"/>
        <w:numPr>
          <w:ilvl w:val="0"/>
          <w:numId w:val="0"/>
        </w:numPr>
        <w:ind w:left="1760"/>
      </w:pPr>
    </w:p>
    <w:p>
      <w:pPr>
        <w:pStyle w:val="MMTopic7"/>
        <w:numPr>
          <w:ilvl w:val="5"/>
          <w:numId w:val="1"/>
        </w:numPr>
      </w:pPr>
      <w:r>
        <w:drawing>
          <wp:inline>
            <wp:extent cx="127000" cy="127000"/>
            <wp:docPr id="101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2"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■IoT早期導入者のためのセキュリティガイダンス【2016年2月24日CSA】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70" w:history="1">
              <w:r>
                <w:rPr>
                  <w:rStyle w:val="Hyperlink"/>
                  <w:color w:val="0000FF"/>
                  <w:u w:val="single"/>
                </w:rPr>
                <w:t>https://www.cloudsecurityalliance.jp/newsite/wp-content/uploads/2016/02/Security_Guidance_for_Early_Adopters_of_the_Internet_of_Things_J_160224.pdf</w:t>
              </w:r>
            </w:hyperlink>
          </w:p>
        </w:tc>
      </w:tr>
    </w:tbl>
    <w:p>
      <w:pPr>
        <w:pStyle w:val="MMTopicInfo"/>
        <w:numPr>
          <w:ilvl w:val="0"/>
          <w:numId w:val="0"/>
        </w:numPr>
        <w:ind w:left="1760"/>
      </w:pPr>
    </w:p>
    <w:p>
      <w:pPr>
        <w:pStyle w:val="MMTopic6"/>
        <w:numPr>
          <w:ilvl w:val="5"/>
          <w:numId w:val="1"/>
        </w:numPr>
      </w:pPr>
      <w:r>
        <w:drawing>
          <wp:inline>
            <wp:extent cx="127000" cy="127000"/>
            <wp:docPr id="101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クラウドサービス</w:t>
      </w:r>
    </w:p>
    <w:p>
      <w:pPr>
        <w:pStyle w:val="MMTopic7"/>
        <w:numPr>
          <w:ilvl w:val="5"/>
          <w:numId w:val="1"/>
        </w:numPr>
      </w:pPr>
      <w:r>
        <w:drawing>
          <wp:inline>
            <wp:extent cx="127000" cy="127000"/>
            <wp:docPr id="101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■クラウドセキュリティガイドライン活用ガイドブック2013年版【METI】</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71" w:history="1">
              <w:r>
                <w:rPr>
                  <w:rStyle w:val="Hyperlink"/>
                  <w:color w:val="0000FF"/>
                  <w:u w:val="single"/>
                </w:rPr>
                <w:t>http://www.meti.go.jp/press/2013/03/20140314004/20140314004-3.pdf</w:t>
              </w:r>
            </w:hyperlink>
          </w:p>
        </w:tc>
      </w:tr>
    </w:tbl>
    <w:p>
      <w:pPr>
        <w:pStyle w:val="MMTopicInfo"/>
        <w:numPr>
          <w:ilvl w:val="0"/>
          <w:numId w:val="0"/>
        </w:numPr>
        <w:ind w:left="1760"/>
      </w:pPr>
    </w:p>
    <w:p>
      <w:pPr>
        <w:pStyle w:val="MMTopic7"/>
        <w:numPr>
          <w:ilvl w:val="5"/>
          <w:numId w:val="1"/>
        </w:numPr>
      </w:pPr>
      <w:r>
        <w:drawing>
          <wp:inline>
            <wp:extent cx="127000" cy="127000"/>
            <wp:docPr id="101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■クラウドサービス提供における情報セキュリティ対策ガイドライン【2014年4月総務省】</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72" w:history="1">
              <w:r>
                <w:rPr>
                  <w:rStyle w:val="Hyperlink"/>
                  <w:color w:val="0000FF"/>
                  <w:u w:val="single"/>
                </w:rPr>
                <w:t>http://www.soumu.go.jp/menu_news/s-news/01ryutsu03_02000073.html</w:t>
              </w:r>
            </w:hyperlink>
          </w:p>
        </w:tc>
      </w:tr>
    </w:tbl>
    <w:p>
      <w:pPr>
        <w:pStyle w:val="MMTopicInfo"/>
        <w:numPr>
          <w:ilvl w:val="0"/>
          <w:numId w:val="0"/>
        </w:numPr>
        <w:ind w:left="1760"/>
      </w:pPr>
    </w:p>
    <w:p>
      <w:pPr>
        <w:pStyle w:val="MMTopic7"/>
        <w:numPr>
          <w:ilvl w:val="5"/>
          <w:numId w:val="1"/>
        </w:numPr>
      </w:pPr>
      <w:r>
        <w:drawing>
          <wp:inline>
            <wp:extent cx="127000" cy="127000"/>
            <wp:docPr id="101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■クラウドセキュリティ関連ISO規格</w:t>
      </w:r>
    </w:p>
    <w:p>
      <w:pPr>
        <w:pStyle w:val="MMTopic8"/>
        <w:numPr>
          <w:ilvl w:val="5"/>
          <w:numId w:val="1"/>
        </w:numPr>
      </w:pPr>
      <w:r>
        <w:drawing>
          <wp:inline>
            <wp:extent cx="127000" cy="127000"/>
            <wp:docPr id="101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ISO/IEC27017:2015に基づくISMSクラウドセキュリティ認証に関する要求事項（スライド）【JIPDEC】</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73" w:history="1">
              <w:r>
                <w:rPr>
                  <w:rStyle w:val="Hyperlink"/>
                  <w:color w:val="0000FF"/>
                  <w:u w:val="single"/>
                </w:rPr>
                <w:t>https://www.isms.jipdec.or.jp/doc/JIP-ISMS517-10.pdf</w:t>
              </w:r>
            </w:hyperlink>
          </w:p>
        </w:tc>
      </w:tr>
    </w:tbl>
    <w:p>
      <w:pPr>
        <w:pStyle w:val="MMTopicInfo"/>
        <w:numPr>
          <w:ilvl w:val="0"/>
          <w:numId w:val="0"/>
        </w:numPr>
        <w:ind w:left="1760"/>
      </w:pPr>
    </w:p>
    <w:p>
      <w:pPr>
        <w:pStyle w:val="MMTopic8"/>
        <w:numPr>
          <w:ilvl w:val="5"/>
          <w:numId w:val="1"/>
        </w:numPr>
      </w:pPr>
      <w:r>
        <w:drawing>
          <wp:inline>
            <wp:extent cx="127000" cy="127000"/>
            <wp:docPr id="101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ISMSクラウドセキュリティ認証の概要（スライド）【JIPDEC】</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74" w:history="1">
              <w:r>
                <w:rPr>
                  <w:rStyle w:val="Hyperlink"/>
                  <w:color w:val="0000FF"/>
                  <w:u w:val="single"/>
                </w:rPr>
                <w:t>https://www.isms.jipdec.or.jp/seminar/cloud/shiryou-1.pdf</w:t>
              </w:r>
            </w:hyperlink>
          </w:p>
        </w:tc>
      </w:tr>
    </w:tbl>
    <w:p>
      <w:pPr>
        <w:pStyle w:val="MMTopicInfo"/>
        <w:numPr>
          <w:ilvl w:val="0"/>
          <w:numId w:val="0"/>
        </w:numPr>
        <w:ind w:left="1760"/>
      </w:pPr>
    </w:p>
    <w:p>
      <w:pPr>
        <w:pStyle w:val="MMTopic8"/>
        <w:numPr>
          <w:ilvl w:val="5"/>
          <w:numId w:val="1"/>
        </w:numPr>
      </w:pPr>
      <w:r>
        <w:drawing>
          <wp:inline>
            <wp:extent cx="127000" cy="127000"/>
            <wp:docPr id="101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ISO/IEC27017:2015に基づくクラウドセキュリティの構築のポイント（スライド）【JIPDEC】</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75" w:history="1">
              <w:r>
                <w:rPr>
                  <w:rStyle w:val="Hyperlink"/>
                  <w:color w:val="0000FF"/>
                  <w:u w:val="single"/>
                </w:rPr>
                <w:t>https://www.isms.jipdec.or.jp/seminar/cloud/shiryou-2.pdf</w:t>
              </w:r>
            </w:hyperlink>
          </w:p>
        </w:tc>
      </w:tr>
    </w:tbl>
    <w:p>
      <w:pPr>
        <w:pStyle w:val="MMTopicInfo"/>
        <w:numPr>
          <w:ilvl w:val="0"/>
          <w:numId w:val="0"/>
        </w:numPr>
        <w:ind w:left="1760"/>
      </w:pPr>
    </w:p>
    <w:p>
      <w:pPr>
        <w:pStyle w:val="MMTopic6"/>
        <w:numPr>
          <w:ilvl w:val="5"/>
          <w:numId w:val="1"/>
        </w:numPr>
      </w:pPr>
      <w:r>
        <w:drawing>
          <wp:inline>
            <wp:extent cx="127000" cy="127000"/>
            <wp:docPr id="101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スマートデバイス</w:t>
      </w:r>
    </w:p>
    <w:p>
      <w:pPr>
        <w:pStyle w:val="MMTopic7"/>
        <w:numPr>
          <w:ilvl w:val="5"/>
          <w:numId w:val="1"/>
        </w:numPr>
      </w:pPr>
      <w:r>
        <w:drawing>
          <wp:inline>
            <wp:extent cx="127000" cy="127000"/>
            <wp:docPr id="101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スマートフォン、 タブレット等</w:t>
      </w:r>
    </w:p>
    <w:p>
      <w:pPr>
        <w:pStyle w:val="MMTopic7"/>
        <w:numPr>
          <w:ilvl w:val="5"/>
          <w:numId w:val="1"/>
        </w:numPr>
      </w:pPr>
      <w:r>
        <w:drawing>
          <wp:inline>
            <wp:extent cx="127000" cy="127000"/>
            <wp:docPr id="101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■スマートフォン等の業務利用における情報セキュリティ対策の実施手順策定手引書【2015年 5月21日NISC】</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44" w:history="1">
              <w:r>
                <w:rPr>
                  <w:rStyle w:val="Hyperlink"/>
                  <w:color w:val="0000FF"/>
                  <w:u w:val="single"/>
                </w:rPr>
                <w:t>http://www.nisc.go.jp/conference/cs/taisaku/ciso/dai02/pdf/02shiryou0305.pdf</w:t>
              </w:r>
            </w:hyperlink>
          </w:p>
        </w:tc>
      </w:tr>
    </w:tbl>
    <w:p>
      <w:pPr>
        <w:pStyle w:val="MMTopicInfo"/>
        <w:numPr>
          <w:ilvl w:val="0"/>
          <w:numId w:val="0"/>
        </w:numPr>
        <w:ind w:left="1760"/>
      </w:pPr>
    </w:p>
    <w:p>
      <w:pPr>
        <w:pStyle w:val="MMTopic6"/>
        <w:numPr>
          <w:ilvl w:val="5"/>
          <w:numId w:val="1"/>
        </w:numPr>
      </w:pPr>
      <w:r>
        <w:drawing>
          <wp:inline>
            <wp:extent cx="127000" cy="127000"/>
            <wp:docPr id="101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VR, MR, AR</w:t>
      </w:r>
    </w:p>
    <w:p>
      <w:pPr>
        <w:pStyle w:val="MMTopic7"/>
        <w:numPr>
          <w:ilvl w:val="5"/>
          <w:numId w:val="1"/>
        </w:numPr>
      </w:pPr>
      <w:r>
        <w:drawing>
          <wp:inline>
            <wp:extent cx="127000" cy="127000"/>
            <wp:docPr id="101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エンターテインメント、 自動車業界、 広告業界、 教育、 宇宙産業 、 、</w:t>
      </w:r>
    </w:p>
    <w:p>
      <w:pPr>
        <w:pStyle w:val="MMTopic7"/>
        <w:numPr>
          <w:ilvl w:val="5"/>
          <w:numId w:val="1"/>
        </w:numPr>
      </w:pPr>
      <w:r>
        <w:drawing>
          <wp:inline>
            <wp:extent cx="127000" cy="127000"/>
            <wp:docPr id="101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2" name=""/>
                    <pic:cNvPicPr>
                      <a:picLocks noChangeAspect="1"/>
                    </pic:cNvPicPr>
                  </pic:nvPicPr>
                  <pic:blipFill>
                    <a:blip xmlns:r="http://schemas.openxmlformats.org/officeDocument/2006/relationships" r:embed="rId76"/>
                    <a:stretch>
                      <a:fillRect/>
                    </a:stretch>
                  </pic:blipFill>
                  <pic:spPr>
                    <a:xfrm>
                      <a:off x="0" y="0"/>
                      <a:ext cx="127000" cy="127000"/>
                    </a:xfrm>
                    <a:prstGeom prst="rect">
                      <a:avLst/>
                    </a:prstGeom>
                  </pic:spPr>
                </pic:pic>
              </a:graphicData>
            </a:graphic>
          </wp:inline>
        </w:drawing>
      </w:r>
      <w:r>
        <w:t xml:space="preserve"> </w:t>
      </w:r>
      <w:r>
        <w:drawing>
          <wp:inline>
            <wp:extent cx="127000" cy="127000"/>
            <wp:docPr id="101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VR/AR技術の将来展望【2016年6月MRI】</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77" w:history="1">
              <w:r>
                <w:rPr>
                  <w:rStyle w:val="Hyperlink"/>
                  <w:color w:val="0000FF"/>
                  <w:u w:val="single"/>
                </w:rPr>
                <w:t>http://www.mri.co.jp/opinion/column/tech/tech_20160520.html</w:t>
              </w:r>
            </w:hyperlink>
          </w:p>
        </w:tc>
      </w:tr>
    </w:tbl>
    <w:p>
      <w:pPr>
        <w:pStyle w:val="MMTopicInfo"/>
        <w:numPr>
          <w:ilvl w:val="0"/>
          <w:numId w:val="0"/>
        </w:numPr>
        <w:ind w:left="1760"/>
      </w:pPr>
    </w:p>
    <w:p>
      <w:pPr>
        <w:pStyle w:val="MMTopic7"/>
        <w:numPr>
          <w:ilvl w:val="5"/>
          <w:numId w:val="1"/>
        </w:numPr>
      </w:pPr>
      <w:r>
        <w:drawing>
          <wp:inline>
            <wp:extent cx="127000" cy="127000"/>
            <wp:docPr id="101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VR（Virtual reality:仮想現実）</w:t>
      </w:r>
    </w:p>
    <w:p>
      <w:pPr>
        <w:pStyle w:val="MMTopic7"/>
        <w:numPr>
          <w:ilvl w:val="5"/>
          <w:numId w:val="1"/>
        </w:numPr>
      </w:pPr>
      <w:r>
        <w:drawing>
          <wp:inline>
            <wp:extent cx="127000" cy="127000"/>
            <wp:docPr id="101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AR（Augmented reality：拡張現実）</w:t>
      </w:r>
    </w:p>
    <w:p>
      <w:pPr>
        <w:pStyle w:val="MMTopic7"/>
        <w:numPr>
          <w:ilvl w:val="5"/>
          <w:numId w:val="1"/>
        </w:numPr>
      </w:pPr>
      <w:r>
        <w:drawing>
          <wp:inline>
            <wp:extent cx="127000" cy="127000"/>
            <wp:docPr id="101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MR（Mixed Reality：混合現実）</w:t>
      </w:r>
    </w:p>
    <w:p>
      <w:pPr>
        <w:pStyle w:val="MMTopic7"/>
        <w:numPr>
          <w:ilvl w:val="5"/>
          <w:numId w:val="1"/>
        </w:numPr>
      </w:pPr>
      <w:r>
        <w:drawing>
          <wp:inline>
            <wp:extent cx="127000" cy="127000"/>
            <wp:docPr id="101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SR（Substitutional Reality：代替現実）</w:t>
      </w:r>
    </w:p>
    <w:p>
      <w:pPr>
        <w:pStyle w:val="MMTopic6"/>
        <w:numPr>
          <w:ilvl w:val="5"/>
          <w:numId w:val="1"/>
        </w:numPr>
      </w:pPr>
      <w:r>
        <w:drawing>
          <wp:inline>
            <wp:extent cx="127000" cy="127000"/>
            <wp:docPr id="101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ブロックチェーン</w:t>
      </w:r>
    </w:p>
    <w:p>
      <w:pPr>
        <w:pStyle w:val="MMTopic7"/>
        <w:numPr>
          <w:ilvl w:val="5"/>
          <w:numId w:val="1"/>
        </w:numPr>
      </w:pPr>
      <w:r>
        <w:drawing>
          <wp:inline>
            <wp:extent cx="127000" cy="127000"/>
            <wp:docPr id="101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仮想通貨</w:t>
      </w:r>
    </w:p>
    <w:p>
      <w:pPr>
        <w:pStyle w:val="MMTopic7"/>
        <w:numPr>
          <w:ilvl w:val="5"/>
          <w:numId w:val="1"/>
        </w:numPr>
      </w:pPr>
      <w:r>
        <w:drawing>
          <wp:inline>
            <wp:extent cx="127000" cy="127000"/>
            <wp:docPr id="101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ブロックチェーンの安全性とセキュリティコンセンサス・ベイス（株）</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78" w:history="1">
              <w:r>
                <w:rPr>
                  <w:rStyle w:val="Hyperlink"/>
                  <w:color w:val="0000FF"/>
                  <w:u w:val="single"/>
                </w:rPr>
                <w:t>https://www.boj.or.jp/announcements/release_2016/data/rel160831b4.pdf</w:t>
              </w:r>
            </w:hyperlink>
          </w:p>
        </w:tc>
      </w:tr>
    </w:tbl>
    <w:p>
      <w:pPr>
        <w:pStyle w:val="MMTopicInfo"/>
        <w:numPr>
          <w:ilvl w:val="0"/>
          <w:numId w:val="0"/>
        </w:numPr>
        <w:ind w:left="1760"/>
      </w:pPr>
    </w:p>
    <w:p>
      <w:pPr>
        <w:pStyle w:val="MMTopic6"/>
        <w:numPr>
          <w:ilvl w:val="5"/>
          <w:numId w:val="1"/>
        </w:numPr>
      </w:pPr>
      <w:r>
        <w:drawing>
          <wp:inline>
            <wp:extent cx="127000" cy="127000"/>
            <wp:docPr id="101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3Dプリンタ</w:t>
      </w:r>
    </w:p>
    <w:p>
      <w:pPr>
        <w:pStyle w:val="MMTopic7"/>
        <w:numPr>
          <w:ilvl w:val="5"/>
          <w:numId w:val="1"/>
        </w:numPr>
      </w:pPr>
      <w:r>
        <w:drawing>
          <wp:inline>
            <wp:extent cx="127000" cy="127000"/>
            <wp:docPr id="101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危険物製造、 著作権侵害</w:t>
      </w:r>
    </w:p>
    <w:p>
      <w:pPr>
        <w:pStyle w:val="MMTopic6"/>
        <w:numPr>
          <w:ilvl w:val="5"/>
          <w:numId w:val="1"/>
        </w:numPr>
      </w:pPr>
      <w:r>
        <w:drawing>
          <wp:inline>
            <wp:extent cx="127000" cy="127000"/>
            <wp:docPr id="101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w:t>
      </w:r>
    </w:p>
    <w:p>
      <w:pPr>
        <w:pStyle w:val="MMTopic5"/>
        <w:numPr>
          <w:ilvl w:val="4"/>
          <w:numId w:val="1"/>
        </w:numPr>
      </w:pPr>
      <w:r>
        <w:rPr>
          <w:b w:val="0"/>
          <w:color w:val="FF0303"/>
        </w:rPr>
        <w:drawing>
          <wp:inline>
            <wp:extent cx="127000" cy="127000"/>
            <wp:docPr id="101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drawing>
          <wp:inline>
            <wp:extent cx="127000" cy="127000"/>
            <wp:docPr id="101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drawing>
          <wp:inline>
            <wp:extent cx="127000" cy="127000"/>
            <wp:docPr id="101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t>【Web版コラム】サイバーセキュリティ分野で機械学習が活用される背景と期待</w:t>
      </w:r>
    </w:p>
    <w:p>
      <w:pPr>
        <w:pStyle w:val="MMTopic6"/>
        <w:numPr>
          <w:ilvl w:val="5"/>
          <w:numId w:val="1"/>
        </w:numPr>
      </w:pPr>
      <w:r>
        <w:drawing>
          <wp:inline>
            <wp:extent cx="127000" cy="127000"/>
            <wp:docPr id="101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サイバーセキュリティ分野で機械学習が活用される背景</w:t>
      </w:r>
    </w:p>
    <w:p>
      <w:pPr>
        <w:pStyle w:val="MMTopic7"/>
        <w:numPr>
          <w:ilvl w:val="5"/>
          <w:numId w:val="1"/>
        </w:numPr>
      </w:pPr>
      <w:r>
        <w:drawing>
          <wp:inline>
            <wp:extent cx="127000" cy="127000"/>
            <wp:docPr id="101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従来型サイバーセキュリティ対策の限界</w:t>
      </w:r>
    </w:p>
    <w:p>
      <w:pPr>
        <w:pStyle w:val="MMTopic6"/>
        <w:numPr>
          <w:ilvl w:val="5"/>
          <w:numId w:val="1"/>
        </w:numPr>
      </w:pPr>
      <w:r>
        <w:drawing>
          <wp:inline>
            <wp:extent cx="127000" cy="127000"/>
            <wp:docPr id="101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機械学習への期待</w:t>
      </w:r>
    </w:p>
    <w:p>
      <w:pPr>
        <w:pStyle w:val="MMTopic7"/>
        <w:numPr>
          <w:ilvl w:val="5"/>
          <w:numId w:val="1"/>
        </w:numPr>
      </w:pPr>
      <w:r>
        <w:drawing>
          <wp:inline>
            <wp:extent cx="127000" cy="127000"/>
            <wp:docPr id="101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マルウェア検知への応用</w:t>
      </w:r>
    </w:p>
    <w:p>
      <w:pPr>
        <w:pStyle w:val="MMTopic7"/>
        <w:numPr>
          <w:ilvl w:val="5"/>
          <w:numId w:val="1"/>
        </w:numPr>
      </w:pPr>
      <w:r>
        <w:drawing>
          <wp:inline>
            <wp:extent cx="127000" cy="127000"/>
            <wp:docPr id="101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ネットワーク異常検知への応用</w:t>
      </w:r>
    </w:p>
    <w:p>
      <w:pPr>
        <w:pStyle w:val="MMTopic7"/>
        <w:numPr>
          <w:ilvl w:val="5"/>
          <w:numId w:val="1"/>
        </w:numPr>
      </w:pPr>
      <w:r>
        <w:drawing>
          <wp:inline>
            <wp:extent cx="127000" cy="127000"/>
            <wp:docPr id="101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ソースコードレビューへの応用</w:t>
      </w:r>
    </w:p>
    <w:p>
      <w:pPr>
        <w:pStyle w:val="MMTopic7"/>
        <w:numPr>
          <w:ilvl w:val="5"/>
          <w:numId w:val="1"/>
        </w:numPr>
      </w:pPr>
      <w:r>
        <w:drawing>
          <wp:inline>
            <wp:extent cx="127000" cy="127000"/>
            <wp:docPr id="101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セキュリティ監視の運用支援への応用</w:t>
      </w:r>
    </w:p>
    <w:p>
      <w:pPr>
        <w:pStyle w:val="MMTopic6"/>
        <w:numPr>
          <w:ilvl w:val="5"/>
          <w:numId w:val="1"/>
        </w:numPr>
      </w:pPr>
      <w:r>
        <w:drawing>
          <wp:inline>
            <wp:extent cx="127000" cy="127000"/>
            <wp:docPr id="101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機械学習を活用する上で押さえるべきポイント</w:t>
      </w:r>
    </w:p>
    <w:p>
      <w:pPr>
        <w:pStyle w:val="MMTopic7"/>
        <w:numPr>
          <w:ilvl w:val="5"/>
          <w:numId w:val="1"/>
        </w:numPr>
      </w:pPr>
      <w:r>
        <w:drawing>
          <wp:inline>
            <wp:extent cx="127000" cy="127000"/>
            <wp:docPr id="101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誤検知の可能性が避けられない</w:t>
      </w:r>
    </w:p>
    <w:p>
      <w:pPr>
        <w:pStyle w:val="MMTopic7"/>
        <w:numPr>
          <w:ilvl w:val="5"/>
          <w:numId w:val="1"/>
        </w:numPr>
      </w:pPr>
      <w:r>
        <w:drawing>
          <wp:inline>
            <wp:extent cx="127000" cy="127000"/>
            <wp:docPr id="101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判定結果の分析が困難である</w:t>
      </w:r>
    </w:p>
    <w:p>
      <w:pPr>
        <w:pStyle w:val="MMTopic7"/>
        <w:numPr>
          <w:ilvl w:val="5"/>
          <w:numId w:val="1"/>
        </w:numPr>
      </w:pPr>
      <w:r>
        <w:drawing>
          <wp:inline>
            <wp:extent cx="127000" cy="127000"/>
            <wp:docPr id="101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全てに万能な機械学習アルゴリズムは存在しない</w:t>
      </w:r>
    </w:p>
    <w:p>
      <w:pPr>
        <w:pStyle w:val="MMTopic4"/>
        <w:numPr>
          <w:ilvl w:val="3"/>
          <w:numId w:val="1"/>
        </w:numPr>
      </w:pPr>
      <w:r>
        <w:drawing>
          <wp:inline>
            <wp:extent cx="127000" cy="127000"/>
            <wp:docPr id="101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1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0"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r>
        <w:t xml:space="preserve"> </w:t>
      </w:r>
      <w:r>
        <w:rPr>
          <w:b/>
          <w:color w:val="FF0303"/>
        </w:rPr>
        <w:t>【コラム】DXレポート（ITシステム2025年の崖の克服</w:t>
      </w:r>
    </w:p>
    <w:p>
      <w:pPr>
        <w:pStyle w:val="MMTopic5"/>
        <w:numPr>
          <w:ilvl w:val="4"/>
          <w:numId w:val="1"/>
        </w:numPr>
      </w:pPr>
      <w:r>
        <w:rPr>
          <w:color w:val="FF6603"/>
        </w:rPr>
        <w:drawing>
          <wp:inline>
            <wp:extent cx="127000" cy="127000"/>
            <wp:docPr id="101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2"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6603"/>
        </w:rPr>
        <w:t xml:space="preserve"> </w:t>
      </w:r>
      <w:r>
        <w:rPr>
          <w:color w:val="FF6603"/>
        </w:rPr>
        <w:t>【参考】DAX21_デジタルトランスフォーメーション（DX）</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01"/>
        <w:gridCol w:w="6567"/>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79" w:history="1">
              <w:r>
                <w:rPr>
                  <w:color w:val="0000FF"/>
                  <w:u w:val="single"/>
                </w:rPr>
                <w:t>https://bluemoon55.github.io/Sharing_Knowledge2/MindManager2/DAX21.html</w:t>
              </w:r>
            </w:hyperlink>
          </w:p>
        </w:tc>
      </w:tr>
    </w:tbl>
    <w:p>
      <w:pPr>
        <w:pStyle w:val="MMTopicInfo"/>
        <w:numPr>
          <w:ilvl w:val="0"/>
          <w:numId w:val="0"/>
        </w:numPr>
        <w:ind w:left="1760"/>
      </w:pPr>
    </w:p>
    <w:p>
      <w:pPr>
        <w:pStyle w:val="MMTopic4"/>
        <w:numPr>
          <w:ilvl w:val="3"/>
          <w:numId w:val="1"/>
        </w:numPr>
      </w:pPr>
      <w:r>
        <w:rPr>
          <w:b w:val="0"/>
          <w:color w:val="FF0303"/>
        </w:rPr>
        <w:drawing>
          <wp:inline>
            <wp:extent cx="127000" cy="127000"/>
            <wp:docPr id="101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drawing>
          <wp:inline>
            <wp:extent cx="127000" cy="127000"/>
            <wp:docPr id="101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drawing>
          <wp:inline>
            <wp:extent cx="127000" cy="127000"/>
            <wp:docPr id="101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t>【Web版コラム】攻めのIT投資対応、Society5.0時代に必要なセキュリティ対策</w:t>
      </w:r>
    </w:p>
    <w:p>
      <w:pPr>
        <w:pStyle w:val="MMTopic5"/>
        <w:numPr>
          <w:ilvl w:val="4"/>
          <w:numId w:val="1"/>
        </w:numPr>
      </w:pPr>
      <w:r>
        <w:rPr>
          <w:color w:val="FF0303"/>
        </w:rPr>
        <w:drawing>
          <wp:inline>
            <wp:extent cx="127000" cy="127000"/>
            <wp:docPr id="101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ディープラーニング、ロボット、ビッグデータ、IoT、クラウドサービス等 の技術の活用の必要性と、活用におけるセキュリティ対策の記述の充実</w:t>
      </w:r>
    </w:p>
    <w:p>
      <w:pPr>
        <w:pStyle w:val="MMTopic5"/>
        <w:numPr>
          <w:ilvl w:val="4"/>
          <w:numId w:val="1"/>
        </w:numPr>
      </w:pPr>
      <w:r>
        <w:rPr>
          <w:b w:val="0"/>
          <w:color w:val="FF0303"/>
        </w:rPr>
        <w:drawing>
          <wp:inline>
            <wp:extent cx="127000" cy="127000"/>
            <wp:docPr id="101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drawing>
          <wp:inline>
            <wp:extent cx="127000" cy="127000"/>
            <wp:docPr id="101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drawing>
          <wp:inline>
            <wp:extent cx="127000" cy="127000"/>
            <wp:docPr id="101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t>【Web版コラム】IoT関連セキュリティ対応</w:t>
      </w:r>
    </w:p>
    <w:p>
      <w:pPr>
        <w:pStyle w:val="MMTopic6"/>
        <w:numPr>
          <w:ilvl w:val="5"/>
          <w:numId w:val="1"/>
        </w:numPr>
      </w:pPr>
      <w:r>
        <w:rPr>
          <w:color w:val="038003"/>
        </w:rPr>
        <w:drawing>
          <wp:inline>
            <wp:extent cx="127000" cy="127000"/>
            <wp:docPr id="101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038003"/>
        </w:rPr>
        <w:t xml:space="preserve"> </w:t>
      </w:r>
      <w:r>
        <w:rPr>
          <w:color w:val="038003"/>
        </w:rPr>
        <w:drawing>
          <wp:inline>
            <wp:extent cx="127000" cy="127000"/>
            <wp:docPr id="101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 name=""/>
                    <pic:cNvPicPr>
                      <a:picLocks noChangeAspect="1"/>
                    </pic:cNvPicPr>
                  </pic:nvPicPr>
                  <pic:blipFill>
                    <a:blip xmlns:r="http://schemas.openxmlformats.org/officeDocument/2006/relationships" r:embed="rId8"/>
                    <a:stretch>
                      <a:fillRect/>
                    </a:stretch>
                  </pic:blipFill>
                  <pic:spPr>
                    <a:xfrm>
                      <a:off x="0" y="0"/>
                      <a:ext cx="127000" cy="127000"/>
                    </a:xfrm>
                    <a:prstGeom prst="rect">
                      <a:avLst/>
                    </a:prstGeom>
                  </pic:spPr>
                </pic:pic>
              </a:graphicData>
            </a:graphic>
          </wp:inline>
        </w:drawing>
      </w:r>
      <w:r>
        <w:rPr>
          <w:color w:val="038003"/>
        </w:rPr>
        <w:t xml:space="preserve"> </w:t>
      </w:r>
      <w:r>
        <w:rPr>
          <w:color w:val="038003"/>
        </w:rPr>
        <w:t>【担当：早出】</w:t>
      </w:r>
    </w:p>
    <w:p>
      <w:pPr>
        <w:pStyle w:val="MMTopic6"/>
        <w:numPr>
          <w:ilvl w:val="5"/>
          <w:numId w:val="1"/>
        </w:numPr>
      </w:pPr>
      <w:r>
        <w:drawing>
          <wp:inline>
            <wp:extent cx="127000" cy="127000"/>
            <wp:docPr id="101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【参考】</w:t>
      </w:r>
    </w:p>
    <w:p>
      <w:pPr>
        <w:pStyle w:val="MMTopic7"/>
        <w:numPr>
          <w:ilvl w:val="5"/>
          <w:numId w:val="1"/>
        </w:numPr>
      </w:pPr>
      <w:r>
        <w:drawing>
          <wp:inline>
            <wp:extent cx="127000" cy="127000"/>
            <wp:docPr id="101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8"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t xml:space="preserve"> </w:t>
      </w:r>
      <w:r>
        <w:drawing>
          <wp:inline>
            <wp:extent cx="127000" cy="127000"/>
            <wp:docPr id="101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2"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NIST SP.800-82R2　Guide to Industrial Control Systems (ICS) Security　【再掲】</w:t>
      </w:r>
    </w:p>
    <w:p>
      <w:pPr>
        <w:pStyle w:val="MMTopic7"/>
        <w:numPr>
          <w:ilvl w:val="5"/>
          <w:numId w:val="1"/>
        </w:numPr>
      </w:pPr>
      <w:r>
        <w:drawing>
          <wp:inline>
            <wp:extent cx="127000" cy="127000"/>
            <wp:docPr id="101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4"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t xml:space="preserve"> </w:t>
      </w:r>
      <w:r>
        <w:drawing>
          <wp:inline>
            <wp:extent cx="127000" cy="127000"/>
            <wp:docPr id="101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IoTセキュリティ　標準／ガイドライン　ハンドブック　2017年度版【2018年5月8日JNSA】</w:t>
      </w:r>
    </w:p>
    <w:p>
      <w:pPr>
        <w:pStyle w:val="MMTopic7"/>
        <w:numPr>
          <w:ilvl w:val="5"/>
          <w:numId w:val="1"/>
        </w:numPr>
      </w:pPr>
      <w:r>
        <w:drawing>
          <wp:inline>
            <wp:extent cx="127000" cy="127000"/>
            <wp:docPr id="101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t xml:space="preserve"> </w:t>
      </w:r>
      <w:r>
        <w:drawing>
          <wp:inline>
            <wp:extent cx="127000" cy="127000"/>
            <wp:docPr id="101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コンシューマ向けIoTセキュリティガイド【2016年8月1日JNSA】</w:t>
      </w:r>
    </w:p>
    <w:p>
      <w:pPr>
        <w:pStyle w:val="MMTopic7"/>
        <w:numPr>
          <w:ilvl w:val="5"/>
          <w:numId w:val="1"/>
        </w:numPr>
      </w:pPr>
      <w:r>
        <w:drawing>
          <wp:inline>
            <wp:extent cx="127000" cy="127000"/>
            <wp:docPr id="101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6"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t xml:space="preserve"> </w:t>
      </w:r>
      <w:r>
        <w:drawing>
          <wp:inline>
            <wp:extent cx="127000" cy="127000"/>
            <wp:docPr id="101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IoT・5Gセキュリティ総合対策【2019年サイバーセキュリティタスクフォース】</w:t>
      </w:r>
    </w:p>
    <w:p>
      <w:pPr>
        <w:pStyle w:val="MMTopic6"/>
        <w:numPr>
          <w:ilvl w:val="5"/>
          <w:numId w:val="1"/>
        </w:numPr>
      </w:pPr>
      <w:r>
        <w:drawing>
          <wp:inline>
            <wp:extent cx="127000" cy="127000"/>
            <wp:docPr id="101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IoT（ICS）サイバーセキュリティ対策ガイド編</w:t>
      </w:r>
    </w:p>
    <w:p>
      <w:pPr>
        <w:pStyle w:val="MMTopic7"/>
        <w:numPr>
          <w:ilvl w:val="5"/>
          <w:numId w:val="1"/>
        </w:numPr>
      </w:pPr>
      <w:r>
        <w:drawing>
          <wp:inline>
            <wp:extent cx="127000" cy="127000"/>
            <wp:docPr id="101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1.フィジカルセキュリティスコープ</w:t>
      </w:r>
    </w:p>
    <w:p>
      <w:pPr>
        <w:pStyle w:val="MMTopic7"/>
        <w:numPr>
          <w:ilvl w:val="5"/>
          <w:numId w:val="1"/>
        </w:numPr>
      </w:pPr>
      <w:r>
        <w:drawing>
          <wp:inline>
            <wp:extent cx="127000" cy="127000"/>
            <wp:docPr id="101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2.IoTリスクアセスメント</w:t>
      </w:r>
    </w:p>
    <w:p>
      <w:pPr>
        <w:pStyle w:val="MMTopic7"/>
        <w:numPr>
          <w:ilvl w:val="5"/>
          <w:numId w:val="1"/>
        </w:numPr>
      </w:pPr>
      <w:r>
        <w:drawing>
          <wp:inline>
            <wp:extent cx="127000" cy="127000"/>
            <wp:docPr id="101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3.IoTサイバーセキュリティ攻撃のシナリオ</w:t>
      </w:r>
    </w:p>
    <w:p>
      <w:pPr>
        <w:pStyle w:val="MMTopic7"/>
        <w:numPr>
          <w:ilvl w:val="5"/>
          <w:numId w:val="1"/>
        </w:numPr>
      </w:pPr>
      <w:r>
        <w:drawing>
          <wp:inline>
            <wp:extent cx="127000" cy="127000"/>
            <wp:docPr id="101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4.セキュリティ対策/ベストプラクティス</w:t>
      </w:r>
    </w:p>
    <w:p>
      <w:pPr>
        <w:pStyle w:val="MMTopic7"/>
        <w:numPr>
          <w:ilvl w:val="5"/>
          <w:numId w:val="1"/>
        </w:numPr>
      </w:pPr>
      <w:r>
        <w:drawing>
          <wp:inline>
            <wp:extent cx="127000" cy="127000"/>
            <wp:docPr id="101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5.セキュリティギャツプ分析</w:t>
      </w:r>
    </w:p>
    <w:p>
      <w:pPr>
        <w:pStyle w:val="MMTopic7"/>
        <w:numPr>
          <w:ilvl w:val="5"/>
          <w:numId w:val="1"/>
        </w:numPr>
      </w:pPr>
      <w:r>
        <w:drawing>
          <wp:inline>
            <wp:extent cx="127000" cy="127000"/>
            <wp:docPr id="101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6.IoTセキュリティインシデント事例</w:t>
      </w:r>
    </w:p>
    <w:p>
      <w:pPr>
        <w:pStyle w:val="MMTopic7"/>
        <w:numPr>
          <w:ilvl w:val="5"/>
          <w:numId w:val="1"/>
        </w:numPr>
      </w:pPr>
      <w:r>
        <w:drawing>
          <wp:inline>
            <wp:extent cx="127000" cy="127000"/>
            <wp:docPr id="101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7.IoTセキュリティ基準と参考資料</w:t>
      </w:r>
    </w:p>
    <w:p>
      <w:pPr>
        <w:pStyle w:val="MMTopic7"/>
        <w:numPr>
          <w:ilvl w:val="5"/>
          <w:numId w:val="1"/>
        </w:numPr>
      </w:pPr>
      <w:r>
        <w:drawing>
          <wp:inline>
            <wp:extent cx="127000" cy="127000"/>
            <wp:docPr id="101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8.IoTセキュリティのプレイヤー</w:t>
      </w:r>
    </w:p>
    <w:p>
      <w:pPr>
        <w:pStyle w:val="MMTopic7"/>
        <w:numPr>
          <w:ilvl w:val="5"/>
          <w:numId w:val="1"/>
        </w:numPr>
      </w:pPr>
      <w:r>
        <w:drawing>
          <wp:inline>
            <wp:extent cx="127000" cy="127000"/>
            <wp:docPr id="101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9.（参考情報）</w:t>
      </w:r>
    </w:p>
    <w:p>
      <w:pPr>
        <w:pStyle w:val="MMTopic8"/>
        <w:numPr>
          <w:ilvl w:val="5"/>
          <w:numId w:val="1"/>
        </w:numPr>
      </w:pPr>
      <w:r>
        <w:drawing>
          <wp:inline>
            <wp:extent cx="127000" cy="127000"/>
            <wp:docPr id="101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BCPとサイバーセキュリティ</w:t>
      </w:r>
    </w:p>
    <w:p>
      <w:pPr>
        <w:pStyle w:val="MMTopic5"/>
        <w:numPr>
          <w:ilvl w:val="4"/>
          <w:numId w:val="1"/>
        </w:numPr>
      </w:pPr>
      <w:r>
        <w:rPr>
          <w:b w:val="0"/>
          <w:color w:val="FF0303"/>
        </w:rPr>
        <w:drawing>
          <wp:inline>
            <wp:extent cx="127000" cy="127000"/>
            <wp:docPr id="101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drawing>
          <wp:inline>
            <wp:extent cx="127000" cy="127000"/>
            <wp:docPr id="101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drawing>
          <wp:inline>
            <wp:extent cx="127000" cy="127000"/>
            <wp:docPr id="101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t>【Web版コラム】クラウドサービスとセキュリティ</w:t>
      </w:r>
    </w:p>
    <w:p>
      <w:pPr>
        <w:pStyle w:val="MMTopic6"/>
        <w:numPr>
          <w:ilvl w:val="5"/>
          <w:numId w:val="1"/>
        </w:numPr>
      </w:pPr>
      <w:r>
        <w:drawing>
          <wp:inline>
            <wp:extent cx="127000" cy="127000"/>
            <wp:docPr id="101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各種クラウドサービス</w:t>
      </w:r>
    </w:p>
    <w:p>
      <w:pPr>
        <w:pStyle w:val="MMTopic6"/>
        <w:numPr>
          <w:ilvl w:val="5"/>
          <w:numId w:val="1"/>
        </w:numPr>
      </w:pPr>
      <w:r>
        <w:rPr>
          <w:b/>
          <w:color w:val="0303FF"/>
        </w:rPr>
        <w:drawing>
          <wp:inline>
            <wp:extent cx="127000" cy="127000"/>
            <wp:docPr id="101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0303FF"/>
        </w:rPr>
        <w:t xml:space="preserve"> </w:t>
      </w:r>
      <w:r>
        <w:rPr>
          <w:b/>
          <w:color w:val="0303FF"/>
        </w:rPr>
        <w:t>クラウドセキュリティ</w:t>
      </w:r>
    </w:p>
    <w:p>
      <w:pPr>
        <w:pStyle w:val="MMTopic7"/>
        <w:numPr>
          <w:ilvl w:val="5"/>
          <w:numId w:val="1"/>
        </w:numPr>
      </w:pPr>
      <w:r>
        <w:drawing>
          <wp:inline>
            <wp:extent cx="127000" cy="127000"/>
            <wp:docPr id="101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クラウドサービス利用のための情報セキュリティマネジメントガイドライン2013年度版【METI】</w:t>
      </w:r>
    </w:p>
    <w:p>
      <w:pPr>
        <w:pStyle w:val="MMTopic7"/>
        <w:numPr>
          <w:ilvl w:val="5"/>
          <w:numId w:val="1"/>
        </w:numPr>
      </w:pPr>
      <w:r>
        <w:drawing>
          <wp:inline>
            <wp:extent cx="127000" cy="127000"/>
            <wp:docPr id="101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クラウドサービス提供における情報セキュリティ対策ガイドライン（第2版）2018年7月【総務省】</w:t>
      </w:r>
    </w:p>
    <w:p>
      <w:pPr>
        <w:pStyle w:val="MMTopic5"/>
        <w:numPr>
          <w:ilvl w:val="4"/>
          <w:numId w:val="1"/>
        </w:numPr>
      </w:pPr>
      <w:r>
        <w:rPr>
          <w:b w:val="0"/>
          <w:color w:val="FF0303"/>
        </w:rPr>
        <w:drawing>
          <wp:inline>
            <wp:extent cx="127000" cy="127000"/>
            <wp:docPr id="101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drawing>
          <wp:inline>
            <wp:extent cx="127000" cy="127000"/>
            <wp:docPr id="101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drawing>
          <wp:inline>
            <wp:extent cx="127000" cy="127000"/>
            <wp:docPr id="101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t>【Web版コラム】５Gセキュリティ対応</w:t>
      </w:r>
    </w:p>
    <w:p>
      <w:pPr>
        <w:pStyle w:val="MMTopic6"/>
        <w:numPr>
          <w:ilvl w:val="5"/>
          <w:numId w:val="1"/>
        </w:numPr>
      </w:pPr>
      <w:r>
        <w:rPr>
          <w:color w:val="038003"/>
        </w:rPr>
        <w:drawing>
          <wp:inline>
            <wp:extent cx="127000" cy="127000"/>
            <wp:docPr id="101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038003"/>
        </w:rPr>
        <w:t xml:space="preserve"> </w:t>
      </w:r>
      <w:r>
        <w:rPr>
          <w:color w:val="038003"/>
        </w:rPr>
        <w:drawing>
          <wp:inline>
            <wp:extent cx="127000" cy="127000"/>
            <wp:docPr id="101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6" name=""/>
                    <pic:cNvPicPr>
                      <a:picLocks noChangeAspect="1"/>
                    </pic:cNvPicPr>
                  </pic:nvPicPr>
                  <pic:blipFill>
                    <a:blip xmlns:r="http://schemas.openxmlformats.org/officeDocument/2006/relationships" r:embed="rId8"/>
                    <a:stretch>
                      <a:fillRect/>
                    </a:stretch>
                  </pic:blipFill>
                  <pic:spPr>
                    <a:xfrm>
                      <a:off x="0" y="0"/>
                      <a:ext cx="127000" cy="127000"/>
                    </a:xfrm>
                    <a:prstGeom prst="rect">
                      <a:avLst/>
                    </a:prstGeom>
                  </pic:spPr>
                </pic:pic>
              </a:graphicData>
            </a:graphic>
          </wp:inline>
        </w:drawing>
      </w:r>
      <w:r>
        <w:rPr>
          <w:color w:val="038003"/>
        </w:rPr>
        <w:t xml:space="preserve"> </w:t>
      </w:r>
      <w:r>
        <w:rPr>
          <w:color w:val="038003"/>
        </w:rPr>
        <w:t>【担当：早出】</w:t>
      </w:r>
    </w:p>
    <w:p>
      <w:pPr>
        <w:pStyle w:val="MMTopic5"/>
        <w:numPr>
          <w:ilvl w:val="4"/>
          <w:numId w:val="1"/>
        </w:numPr>
      </w:pPr>
      <w:r>
        <w:rPr>
          <w:color w:val="FF0303"/>
        </w:rPr>
        <w:drawing>
          <wp:inline>
            <wp:extent cx="127000" cy="127000"/>
            <wp:docPr id="101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1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1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【Web版コラム】BYODセキュリティ対応</w:t>
      </w:r>
    </w:p>
    <w:p>
      <w:pPr>
        <w:pStyle w:val="MMTopic6"/>
        <w:numPr>
          <w:ilvl w:val="5"/>
          <w:numId w:val="1"/>
        </w:numPr>
      </w:pPr>
      <w:r>
        <w:drawing>
          <wp:inline>
            <wp:extent cx="127000" cy="127000"/>
            <wp:docPr id="101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Mobile Device Security Corporate-Owned Personally-Enabled (COPE)【NIST SPECIAL PUBLICATION 1800-21】対応</w:t>
      </w:r>
    </w:p>
    <w:p>
      <w:pPr>
        <w:pStyle w:val="MMTopic6"/>
        <w:numPr>
          <w:ilvl w:val="5"/>
          <w:numId w:val="1"/>
        </w:numPr>
      </w:pPr>
      <w:r>
        <w:rPr>
          <w:color w:val="038003"/>
        </w:rPr>
        <w:drawing>
          <wp:inline>
            <wp:extent cx="127000" cy="127000"/>
            <wp:docPr id="101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038003"/>
        </w:rPr>
        <w:t xml:space="preserve"> </w:t>
      </w:r>
      <w:r>
        <w:rPr>
          <w:color w:val="038003"/>
        </w:rPr>
        <w:drawing>
          <wp:inline>
            <wp:extent cx="127000" cy="127000"/>
            <wp:docPr id="101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2" name=""/>
                    <pic:cNvPicPr>
                      <a:picLocks noChangeAspect="1"/>
                    </pic:cNvPicPr>
                  </pic:nvPicPr>
                  <pic:blipFill>
                    <a:blip xmlns:r="http://schemas.openxmlformats.org/officeDocument/2006/relationships" r:embed="rId8"/>
                    <a:stretch>
                      <a:fillRect/>
                    </a:stretch>
                  </pic:blipFill>
                  <pic:spPr>
                    <a:xfrm>
                      <a:off x="0" y="0"/>
                      <a:ext cx="127000" cy="127000"/>
                    </a:xfrm>
                    <a:prstGeom prst="rect">
                      <a:avLst/>
                    </a:prstGeom>
                  </pic:spPr>
                </pic:pic>
              </a:graphicData>
            </a:graphic>
          </wp:inline>
        </w:drawing>
      </w:r>
      <w:r>
        <w:rPr>
          <w:color w:val="038003"/>
        </w:rPr>
        <w:t xml:space="preserve"> </w:t>
      </w:r>
      <w:r>
        <w:rPr>
          <w:color w:val="038003"/>
        </w:rPr>
        <w:t>【担当：早出】</w:t>
      </w:r>
    </w:p>
    <w:p>
      <w:pPr>
        <w:pStyle w:val="MMTopic5"/>
        <w:numPr>
          <w:ilvl w:val="4"/>
          <w:numId w:val="1"/>
        </w:numPr>
      </w:pPr>
      <w:r>
        <w:drawing>
          <wp:inline>
            <wp:extent cx="127000" cy="127000"/>
            <wp:docPr id="101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1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【Web版コラム】APIセキュリティ</w:t>
      </w:r>
    </w:p>
    <w:p>
      <w:pPr>
        <w:pStyle w:val="MMTopic5"/>
        <w:numPr>
          <w:ilvl w:val="4"/>
          <w:numId w:val="1"/>
        </w:numPr>
      </w:pPr>
      <w:r>
        <w:drawing>
          <wp:inline>
            <wp:extent cx="127000" cy="127000"/>
            <wp:docPr id="101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1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【Web版コラム】ブロックチェーンにおけるセキュリティ</w:t>
      </w:r>
    </w:p>
    <w:p>
      <w:pPr>
        <w:pStyle w:val="MMTopic5"/>
        <w:numPr>
          <w:ilvl w:val="4"/>
          <w:numId w:val="1"/>
        </w:numPr>
      </w:pPr>
      <w:r>
        <w:drawing>
          <wp:inline>
            <wp:extent cx="127000" cy="127000"/>
            <wp:docPr id="101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【Web版コラム】インターネットアクセスにおけるセキュリティの新技術</w:t>
      </w:r>
    </w:p>
    <w:p>
      <w:pPr>
        <w:pStyle w:val="MMTopic5"/>
        <w:numPr>
          <w:ilvl w:val="4"/>
          <w:numId w:val="1"/>
        </w:numPr>
      </w:pPr>
      <w:r>
        <w:drawing>
          <wp:inline>
            <wp:extent cx="127000" cy="127000"/>
            <wp:docPr id="101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F0303"/>
          <w:sz w:val="20"/>
          <w:u w:val="none"/>
        </w:rPr>
        <w:t>【コラム】IDと認証セキュリティ</w:t>
      </w:r>
    </w:p>
    <w:p>
      <w:pPr>
        <w:pStyle w:val="MMTopic6"/>
        <w:numPr>
          <w:ilvl w:val="5"/>
          <w:numId w:val="1"/>
        </w:numPr>
      </w:pPr>
      <w:r>
        <w:rPr>
          <w:color w:val="038003"/>
        </w:rPr>
        <w:drawing>
          <wp:inline>
            <wp:extent cx="127000" cy="127000"/>
            <wp:docPr id="101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038003"/>
        </w:rPr>
        <w:t xml:space="preserve"> </w:t>
      </w:r>
      <w:r>
        <w:rPr>
          <w:color w:val="038003"/>
        </w:rPr>
        <w:drawing>
          <wp:inline>
            <wp:extent cx="127000" cy="127000"/>
            <wp:docPr id="101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4"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rPr>
          <w:color w:val="038003"/>
        </w:rPr>
        <w:t xml:space="preserve"> </w:t>
      </w:r>
      <w:r>
        <w:rPr>
          <w:color w:val="038003"/>
        </w:rPr>
        <w:t>【担当：中山】</w:t>
      </w:r>
    </w:p>
    <w:p>
      <w:pPr>
        <w:pStyle w:val="MMTopic6"/>
        <w:numPr>
          <w:ilvl w:val="5"/>
          <w:numId w:val="1"/>
        </w:numPr>
      </w:pPr>
      <w:r>
        <w:drawing>
          <wp:inline>
            <wp:extent cx="127000" cy="127000"/>
            <wp:docPr id="101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利便性とセキュリティの両立へ向けた新たな動向</w:t>
      </w:r>
    </w:p>
    <w:p>
      <w:pPr>
        <w:pStyle w:val="MMTopic6"/>
        <w:numPr>
          <w:ilvl w:val="5"/>
          <w:numId w:val="1"/>
        </w:numPr>
      </w:pPr>
      <w:r>
        <w:drawing>
          <wp:inline>
            <wp:extent cx="127000" cy="127000"/>
            <wp:docPr id="101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NIST 800-63-3 電子的認証に関するガイドライン 対応</w:t>
      </w:r>
    </w:p>
    <w:p>
      <w:pPr>
        <w:pStyle w:val="MMTopic7"/>
        <w:numPr>
          <w:ilvl w:val="5"/>
          <w:numId w:val="1"/>
        </w:numPr>
      </w:pPr>
      <w:r>
        <w:drawing>
          <wp:inline>
            <wp:extent cx="127000" cy="127000"/>
            <wp:docPr id="101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2要素認証</w:t>
      </w:r>
    </w:p>
    <w:p>
      <w:pPr>
        <w:pStyle w:val="MMTopic7"/>
        <w:numPr>
          <w:ilvl w:val="5"/>
          <w:numId w:val="1"/>
        </w:numPr>
      </w:pPr>
      <w:r>
        <w:drawing>
          <wp:inline>
            <wp:extent cx="127000" cy="127000"/>
            <wp:docPr id="101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パスワード設定に関する要件の変更、パスフレーズの利用</w:t>
      </w:r>
    </w:p>
    <w:p>
      <w:pPr>
        <w:pStyle w:val="MMTopic7"/>
        <w:numPr>
          <w:ilvl w:val="5"/>
          <w:numId w:val="1"/>
        </w:numPr>
      </w:pPr>
      <w:r>
        <w:drawing>
          <wp:inline>
            <wp:extent cx="127000" cy="127000"/>
            <wp:docPr id="101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【参照】世界の電子認証基準が変わる-NIST-SP800-63-3を読み解く</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6"/>
        <w:gridCol w:w="6382"/>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80" w:history="1">
              <w:r>
                <w:rPr>
                  <w:color w:val="0000FF"/>
                  <w:u w:val="single"/>
                </w:rPr>
                <w:t>世界の電子認証基準が変わる：NIST SP800-63-3を読み解く &amp;ndash; サポート − トラスト・ログイン byGMO【旧SKUID(スクイド)】</w:t>
              </w:r>
            </w:hyperlink>
          </w:p>
        </w:tc>
      </w:tr>
    </w:tbl>
    <w:p>
      <w:pPr>
        <w:pStyle w:val="MMTopicInfo"/>
        <w:numPr>
          <w:ilvl w:val="0"/>
          <w:numId w:val="0"/>
        </w:numPr>
        <w:ind w:left="1760"/>
      </w:pPr>
    </w:p>
    <w:p>
      <w:pPr>
        <w:pStyle w:val="MMTopic6"/>
        <w:numPr>
          <w:ilvl w:val="5"/>
          <w:numId w:val="1"/>
        </w:numPr>
      </w:pPr>
      <w:r>
        <w:drawing>
          <wp:inline>
            <wp:extent cx="127000" cy="127000"/>
            <wp:docPr id="101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FIDO(Fast Identity Onlinbe)</w:t>
      </w:r>
    </w:p>
    <w:p>
      <w:pPr>
        <w:pStyle w:val="MMTopic7"/>
        <w:numPr>
          <w:ilvl w:val="5"/>
          <w:numId w:val="1"/>
        </w:numPr>
      </w:pPr>
      <w:r>
        <w:drawing>
          <wp:inline>
            <wp:extent cx="127000" cy="127000"/>
            <wp:docPr id="101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パスワードに代わる認証手段として、 指紋や顔画面などを活用した生体認証や、 認証結果を完全にやりとりできる「FIDO」の普及が期待されている</w:t>
      </w:r>
    </w:p>
    <w:p>
      <w:pPr>
        <w:pStyle w:val="MMTopic6"/>
        <w:numPr>
          <w:ilvl w:val="5"/>
          <w:numId w:val="1"/>
        </w:numPr>
      </w:pPr>
      <w:r>
        <w:drawing>
          <wp:inline>
            <wp:extent cx="127000" cy="127000"/>
            <wp:docPr id="101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モバイル認証（GSMA Mobile Connect）</w:t>
      </w:r>
    </w:p>
    <w:p>
      <w:pPr>
        <w:pStyle w:val="MMTopic7"/>
        <w:numPr>
          <w:ilvl w:val="5"/>
          <w:numId w:val="1"/>
        </w:numPr>
      </w:pPr>
      <w:r>
        <w:drawing>
          <wp:inline>
            <wp:extent cx="127000" cy="127000"/>
            <wp:docPr id="101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携帯電話をWebサービス全般の汎用的な認証手段として利用するための「Mobile Connect」が注目されている</w:t>
      </w:r>
    </w:p>
    <w:p>
      <w:pPr>
        <w:pStyle w:val="MMTopic6"/>
        <w:numPr>
          <w:ilvl w:val="5"/>
          <w:numId w:val="1"/>
        </w:numPr>
      </w:pPr>
      <w:r>
        <w:drawing>
          <wp:inline>
            <wp:extent cx="127000" cy="127000"/>
            <wp:docPr id="101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認証セキュリティとNIST SP 800-63の改定</w:t>
      </w:r>
    </w:p>
    <w:p>
      <w:pPr>
        <w:pStyle w:val="MMTopic7"/>
        <w:numPr>
          <w:ilvl w:val="5"/>
          <w:numId w:val="1"/>
        </w:numPr>
      </w:pPr>
      <w:r>
        <w:drawing>
          <wp:inline>
            <wp:extent cx="127000" cy="127000"/>
            <wp:docPr id="101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「パスワードは定期変更すべき」「パスワードは複数の」文字種で混成すべき」などの、 従来は常識とされてきた対策についても、実効性や技術の進展に合わせた見直しが図られてる</w:t>
      </w:r>
    </w:p>
    <w:p>
      <w:pPr>
        <w:pStyle w:val="MMTopic5"/>
        <w:numPr>
          <w:ilvl w:val="4"/>
          <w:numId w:val="1"/>
        </w:numPr>
      </w:pPr>
      <w:r>
        <w:drawing>
          <wp:inline>
            <wp:extent cx="127000" cy="127000"/>
            <wp:docPr id="101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F0303"/>
          <w:sz w:val="20"/>
          <w:u w:val="none"/>
        </w:rPr>
        <w:t>【Web版コラム】AIが人間をアシストする「インテリジェント・ワークプレイス」の活用におけるサイバーセキュリティ対策</w:t>
      </w:r>
    </w:p>
    <w:p>
      <w:pPr>
        <w:pStyle w:val="MMTopic6"/>
        <w:numPr>
          <w:ilvl w:val="5"/>
          <w:numId w:val="1"/>
        </w:numPr>
      </w:pPr>
      <w:r>
        <w:rPr>
          <w:color w:val="038003"/>
        </w:rPr>
        <w:drawing>
          <wp:inline>
            <wp:extent cx="127000" cy="127000"/>
            <wp:docPr id="101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038003"/>
        </w:rPr>
        <w:t xml:space="preserve"> </w:t>
      </w:r>
      <w:r>
        <w:rPr>
          <w:color w:val="038003"/>
        </w:rPr>
        <w:drawing>
          <wp:inline>
            <wp:extent cx="127000" cy="127000"/>
            <wp:docPr id="101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2"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rPr>
          <w:color w:val="038003"/>
        </w:rPr>
        <w:t xml:space="preserve"> </w:t>
      </w:r>
      <w:r>
        <w:rPr>
          <w:color w:val="038003"/>
        </w:rPr>
        <w:t>【担当：中山】</w:t>
      </w:r>
    </w:p>
    <w:p>
      <w:pPr>
        <w:pStyle w:val="MMTopic6"/>
        <w:numPr>
          <w:ilvl w:val="5"/>
          <w:numId w:val="1"/>
        </w:numPr>
      </w:pPr>
      <w:r>
        <w:drawing>
          <wp:inline>
            <wp:extent cx="127000" cy="127000"/>
            <wp:docPr id="101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AIが従業員の能力を補い、人間が気づかない部分をコンピュータがアシストすることが可能になりつつある</w:t>
      </w:r>
    </w:p>
    <w:p>
      <w:pPr>
        <w:pStyle w:val="MMTopic6"/>
        <w:numPr>
          <w:ilvl w:val="5"/>
          <w:numId w:val="1"/>
        </w:numPr>
      </w:pPr>
      <w:r>
        <w:drawing>
          <wp:inline>
            <wp:extent cx="127000" cy="127000"/>
            <wp:docPr id="101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Society5.0, Connected Industry, DX, CPS対応</w:t>
      </w:r>
    </w:p>
    <w:p>
      <w:pPr>
        <w:pStyle w:val="MMTopic7"/>
        <w:numPr>
          <w:ilvl w:val="5"/>
          <w:numId w:val="1"/>
        </w:numPr>
      </w:pPr>
      <w:r>
        <w:drawing>
          <wp:inline>
            <wp:extent cx="127000" cy="127000"/>
            <wp:docPr id="101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〇第4次産業革命</w:t>
      </w:r>
    </w:p>
    <w:p>
      <w:pPr>
        <w:pStyle w:val="MMTopic7"/>
        <w:numPr>
          <w:ilvl w:val="5"/>
          <w:numId w:val="1"/>
        </w:numPr>
      </w:pPr>
      <w:r>
        <w:drawing>
          <wp:inline>
            <wp:extent cx="127000" cy="127000"/>
            <wp:docPr id="101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※科学技術イノベーション統合戦略（内閣府）</w:t>
      </w:r>
    </w:p>
    <w:p>
      <w:pPr>
        <w:pStyle w:val="MMTopic7"/>
        <w:numPr>
          <w:ilvl w:val="5"/>
          <w:numId w:val="1"/>
        </w:numPr>
      </w:pPr>
      <w:r>
        <w:drawing>
          <wp:inline>
            <wp:extent cx="127000" cy="127000"/>
            <wp:docPr id="101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※Society5.0</w:t>
      </w:r>
    </w:p>
    <w:p>
      <w:pPr>
        <w:pStyle w:val="MMTopic7"/>
        <w:numPr>
          <w:ilvl w:val="5"/>
          <w:numId w:val="1"/>
        </w:numPr>
      </w:pPr>
      <w:r>
        <w:drawing>
          <wp:inline>
            <wp:extent cx="127000" cy="127000"/>
            <wp:docPr id="101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2"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※Connected Industry</w:t>
      </w:r>
    </w:p>
    <w:p>
      <w:pPr>
        <w:pStyle w:val="MMTopic7"/>
        <w:numPr>
          <w:ilvl w:val="5"/>
          <w:numId w:val="1"/>
        </w:numPr>
      </w:pPr>
      <w:r>
        <w:drawing>
          <wp:inline>
            <wp:extent cx="127000" cy="127000"/>
            <wp:docPr id="101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※AI白書2019</w:t>
      </w:r>
    </w:p>
    <w:p>
      <w:pPr>
        <w:pStyle w:val="MMTopic6"/>
        <w:numPr>
          <w:ilvl w:val="5"/>
          <w:numId w:val="1"/>
        </w:numPr>
      </w:pPr>
      <w:r>
        <w:drawing>
          <wp:inline>
            <wp:extent cx="127000" cy="127000"/>
            <wp:docPr id="101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IoT、ビッグデータ、機械学習、クラウドサービス等の活用におけるサイバーセキュリティ対策</w:t>
      </w:r>
    </w:p>
    <w:p>
      <w:pPr>
        <w:pStyle w:val="MMTopic4"/>
        <w:numPr>
          <w:ilvl w:val="3"/>
          <w:numId w:val="1"/>
        </w:numPr>
      </w:pPr>
      <w:r>
        <w:rPr>
          <w:color w:val="FF0303"/>
        </w:rPr>
        <w:drawing>
          <wp:inline>
            <wp:extent cx="127000" cy="127000"/>
            <wp:docPr id="101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1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1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【参考】ITの最新トレンド</w:t>
      </w:r>
    </w:p>
    <w:p>
      <w:pPr>
        <w:pStyle w:val="MMTopic5"/>
        <w:numPr>
          <w:ilvl w:val="4"/>
          <w:numId w:val="1"/>
        </w:numPr>
      </w:pPr>
      <w:r>
        <w:drawing>
          <wp:inline>
            <wp:extent cx="127000" cy="127000"/>
            <wp:docPr id="101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F6603"/>
          <w:sz w:val="20"/>
          <w:u w:val="none"/>
        </w:rPr>
        <w:t>【参考】DAX20-0402-3-1_Society 5.0</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81" w:history="1">
              <w:r>
                <w:rPr>
                  <w:color w:val="0000FF"/>
                  <w:u w:val="single"/>
                </w:rPr>
                <w:t>https://bluemoon55.github.io/Sharing_Knowledge2/MindManager2/DAX20-0402-3-1.html</w:t>
              </w:r>
            </w:hyperlink>
          </w:p>
        </w:tc>
      </w:tr>
    </w:tbl>
    <w:p>
      <w:pPr>
        <w:pStyle w:val="MMTopicInfo"/>
        <w:numPr>
          <w:ilvl w:val="0"/>
          <w:numId w:val="0"/>
        </w:numPr>
        <w:ind w:left="1760"/>
      </w:pPr>
    </w:p>
    <w:p>
      <w:pPr>
        <w:pStyle w:val="MMTopic5"/>
        <w:numPr>
          <w:ilvl w:val="4"/>
          <w:numId w:val="1"/>
        </w:numPr>
      </w:pPr>
      <w:r>
        <w:drawing>
          <wp:inline>
            <wp:extent cx="127000" cy="127000"/>
            <wp:docPr id="101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2"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F6603"/>
          <w:sz w:val="20"/>
          <w:u w:val="none"/>
        </w:rPr>
        <w:t>【参考】DAX10-20 Society5.0に向けた人材育成</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82" w:history="1">
              <w:r>
                <w:rPr>
                  <w:color w:val="0000FF"/>
                  <w:u w:val="single"/>
                </w:rPr>
                <w:t>https://bluemoon55.github.io/Sharing_Knowledge2/MindManager2/DAX10-20.html</w:t>
              </w:r>
            </w:hyperlink>
          </w:p>
        </w:tc>
      </w:tr>
    </w:tbl>
    <w:p>
      <w:pPr>
        <w:pStyle w:val="MMTopicInfo"/>
        <w:numPr>
          <w:ilvl w:val="0"/>
          <w:numId w:val="0"/>
        </w:numPr>
        <w:ind w:left="1760"/>
      </w:pPr>
    </w:p>
    <w:p>
      <w:pPr>
        <w:pStyle w:val="MMTopic5"/>
        <w:numPr>
          <w:ilvl w:val="4"/>
          <w:numId w:val="1"/>
        </w:numPr>
      </w:pPr>
      <w:r>
        <w:rPr>
          <w:color w:val="FF6603"/>
        </w:rPr>
        <w:drawing>
          <wp:inline>
            <wp:extent cx="127000" cy="127000"/>
            <wp:docPr id="101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2"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6603"/>
        </w:rPr>
        <w:t xml:space="preserve"> </w:t>
      </w:r>
      <w:r>
        <w:rPr>
          <w:color w:val="FF6603"/>
        </w:rPr>
        <w:t>DAX20-04人工知能に関する基礎知識（まとめ）</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83" w:history="1">
              <w:r>
                <w:rPr>
                  <w:color w:val="0000FF"/>
                  <w:u w:val="single"/>
                </w:rPr>
                <w:t>https://bluemoon55.github.io/Sharing_Knowledge2/MindManager2/DAX20-04.html</w:t>
              </w:r>
            </w:hyperlink>
          </w:p>
        </w:tc>
      </w:tr>
    </w:tbl>
    <w:p>
      <w:pPr>
        <w:pStyle w:val="MMTopicInfo"/>
        <w:numPr>
          <w:ilvl w:val="0"/>
          <w:numId w:val="0"/>
        </w:numPr>
        <w:ind w:left="1760"/>
      </w:pPr>
    </w:p>
    <w:p>
      <w:pPr>
        <w:pStyle w:val="MMTopic5"/>
        <w:numPr>
          <w:ilvl w:val="4"/>
          <w:numId w:val="1"/>
        </w:numPr>
      </w:pPr>
      <w:r>
        <w:rPr>
          <w:color w:val="FF6603"/>
        </w:rPr>
        <w:drawing>
          <wp:inline>
            <wp:extent cx="127000" cy="127000"/>
            <wp:docPr id="101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6603"/>
        </w:rPr>
        <w:t xml:space="preserve"> </w:t>
      </w:r>
      <w:r>
        <w:rPr>
          <w:color w:val="FF6603"/>
        </w:rPr>
        <w:t>DAX20-0401-1人工知能に関する文献のポイント（引用1）</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84" w:history="1">
              <w:r>
                <w:rPr>
                  <w:color w:val="0000FF"/>
                  <w:u w:val="single"/>
                </w:rPr>
                <w:t>https://bluemoon55.github.io/Sharing_Knowledge2/MindManager2/DAX20-0401-1.html</w:t>
              </w:r>
            </w:hyperlink>
          </w:p>
        </w:tc>
      </w:tr>
    </w:tbl>
    <w:p>
      <w:pPr>
        <w:pStyle w:val="MMTopicInfo"/>
        <w:numPr>
          <w:ilvl w:val="0"/>
          <w:numId w:val="0"/>
        </w:numPr>
        <w:ind w:left="1760"/>
      </w:pPr>
    </w:p>
    <w:p>
      <w:pPr>
        <w:pStyle w:val="MMTopic5"/>
        <w:numPr>
          <w:ilvl w:val="4"/>
          <w:numId w:val="1"/>
        </w:numPr>
      </w:pPr>
      <w:r>
        <w:rPr>
          <w:color w:val="FF6603"/>
        </w:rPr>
        <w:drawing>
          <wp:inline>
            <wp:extent cx="127000" cy="127000"/>
            <wp:docPr id="101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6603"/>
        </w:rPr>
        <w:t xml:space="preserve"> </w:t>
      </w:r>
      <w:r>
        <w:rPr>
          <w:color w:val="FF6603"/>
        </w:rPr>
        <w:t>DAX20-0402-1 ITロードマップ2018年版【2018年3月NRI】</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41" w:history="1">
              <w:r>
                <w:rPr>
                  <w:color w:val="0000FF"/>
                  <w:u w:val="single"/>
                </w:rPr>
                <w:t>https://bluemoon55.github.io/Sharing_Knowledge2/MindManager2/DAX20-0402-1.html</w:t>
              </w:r>
            </w:hyperlink>
          </w:p>
        </w:tc>
      </w:tr>
    </w:tbl>
    <w:p>
      <w:pPr>
        <w:pStyle w:val="MMTopicInfo"/>
        <w:numPr>
          <w:ilvl w:val="0"/>
          <w:numId w:val="0"/>
        </w:numPr>
        <w:ind w:left="1760"/>
      </w:pPr>
    </w:p>
    <w:p>
      <w:pPr>
        <w:pStyle w:val="MMTopic5"/>
        <w:numPr>
          <w:ilvl w:val="4"/>
          <w:numId w:val="1"/>
        </w:numPr>
      </w:pPr>
      <w:r>
        <w:rPr>
          <w:color w:val="FF6603"/>
        </w:rPr>
        <w:drawing>
          <wp:inline>
            <wp:extent cx="127000" cy="127000"/>
            <wp:docPr id="101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6603"/>
        </w:rPr>
        <w:t xml:space="preserve"> </w:t>
      </w:r>
      <w:r>
        <w:rPr>
          <w:color w:val="FF6603"/>
        </w:rPr>
        <w:t>DAX20-0402-2 【図解】コレ１枚でわかる最新ITトレンド</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85" w:history="1">
              <w:r>
                <w:rPr>
                  <w:color w:val="0000FF"/>
                  <w:u w:val="single"/>
                </w:rPr>
                <w:t>https://bluemoon55.github.io/Sharing_Knowledge2/MindManager2/DAX20-0402-2.html</w:t>
              </w:r>
            </w:hyperlink>
          </w:p>
        </w:tc>
      </w:tr>
    </w:tbl>
    <w:p>
      <w:pPr>
        <w:pStyle w:val="MMTopicInfo"/>
        <w:numPr>
          <w:ilvl w:val="0"/>
          <w:numId w:val="0"/>
        </w:numPr>
        <w:ind w:left="1760"/>
      </w:pPr>
    </w:p>
    <w:p>
      <w:pPr>
        <w:pStyle w:val="MMTopic5"/>
        <w:numPr>
          <w:ilvl w:val="4"/>
          <w:numId w:val="1"/>
        </w:numPr>
      </w:pPr>
      <w:r>
        <w:rPr>
          <w:color w:val="FF6603"/>
        </w:rPr>
        <w:drawing>
          <wp:inline>
            <wp:extent cx="127000" cy="127000"/>
            <wp:docPr id="101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2"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6603"/>
        </w:rPr>
        <w:t xml:space="preserve"> </w:t>
      </w:r>
      <w:r>
        <w:rPr>
          <w:color w:val="FF6603"/>
        </w:rPr>
        <w:t>DAX20-0402-2-0 ITの最新トレンド</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86" w:history="1">
              <w:r>
                <w:rPr>
                  <w:color w:val="0000FF"/>
                  <w:u w:val="single"/>
                </w:rPr>
                <w:t>https://bluemoon55.github.io/Sharing_Knowledge2/MindManager2/DAX20-0402-2-0.html</w:t>
              </w:r>
            </w:hyperlink>
          </w:p>
        </w:tc>
      </w:tr>
    </w:tbl>
    <w:p>
      <w:pPr>
        <w:pStyle w:val="MMTopicInfo"/>
        <w:numPr>
          <w:ilvl w:val="0"/>
          <w:numId w:val="0"/>
        </w:numPr>
        <w:ind w:left="1760"/>
      </w:pPr>
    </w:p>
    <w:p>
      <w:pPr>
        <w:pStyle w:val="MMTopic5"/>
        <w:numPr>
          <w:ilvl w:val="4"/>
          <w:numId w:val="1"/>
        </w:numPr>
      </w:pPr>
      <w:r>
        <w:rPr>
          <w:color w:val="FF6603"/>
        </w:rPr>
        <w:drawing>
          <wp:inline>
            <wp:extent cx="127000" cy="127000"/>
            <wp:docPr id="101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8"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2"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6603"/>
        </w:rPr>
        <w:t xml:space="preserve"> </w:t>
      </w:r>
      <w:r>
        <w:rPr>
          <w:color w:val="FF6603"/>
        </w:rPr>
        <w:t>DAX20-0402-2-1 IoT</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87" w:history="1">
              <w:r>
                <w:rPr>
                  <w:color w:val="0000FF"/>
                  <w:u w:val="single"/>
                </w:rPr>
                <w:t>https://bluemoon55.github.io/Sharing_Knowledge2/MindManager2/DAX20-0402-2-1.html</w:t>
              </w:r>
            </w:hyperlink>
          </w:p>
        </w:tc>
      </w:tr>
    </w:tbl>
    <w:p>
      <w:pPr>
        <w:pStyle w:val="MMTopicInfo"/>
        <w:numPr>
          <w:ilvl w:val="0"/>
          <w:numId w:val="0"/>
        </w:numPr>
        <w:ind w:left="1760"/>
      </w:pPr>
    </w:p>
    <w:p>
      <w:pPr>
        <w:pStyle w:val="MMTopic5"/>
        <w:numPr>
          <w:ilvl w:val="4"/>
          <w:numId w:val="1"/>
        </w:numPr>
      </w:pPr>
      <w:r>
        <w:rPr>
          <w:color w:val="FF6603"/>
        </w:rPr>
        <w:drawing>
          <wp:inline>
            <wp:extent cx="127000" cy="127000"/>
            <wp:docPr id="101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4"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6603"/>
        </w:rPr>
        <w:t xml:space="preserve"> </w:t>
      </w:r>
      <w:r>
        <w:rPr>
          <w:color w:val="FF6603"/>
        </w:rPr>
        <w:t>DAX20-0402-2-2 人工知能とロボット</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88" w:history="1">
              <w:r>
                <w:rPr>
                  <w:color w:val="0000FF"/>
                  <w:u w:val="single"/>
                </w:rPr>
                <w:t>https://bluemoon55.github.io/Sharing_Knowledge2/MindManager2/DAX20-0402-2-2.html</w:t>
              </w:r>
            </w:hyperlink>
          </w:p>
        </w:tc>
      </w:tr>
    </w:tbl>
    <w:p>
      <w:pPr>
        <w:pStyle w:val="MMTopicInfo"/>
        <w:numPr>
          <w:ilvl w:val="0"/>
          <w:numId w:val="0"/>
        </w:numPr>
        <w:ind w:left="1760"/>
      </w:pPr>
    </w:p>
    <w:p>
      <w:pPr>
        <w:pStyle w:val="MMTopic5"/>
        <w:numPr>
          <w:ilvl w:val="4"/>
          <w:numId w:val="1"/>
        </w:numPr>
      </w:pPr>
      <w:r>
        <w:rPr>
          <w:color w:val="FF6603"/>
        </w:rPr>
        <w:drawing>
          <wp:inline>
            <wp:extent cx="127000" cy="127000"/>
            <wp:docPr id="101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0"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6603"/>
        </w:rPr>
        <w:t xml:space="preserve"> </w:t>
      </w:r>
      <w:r>
        <w:rPr>
          <w:color w:val="FF6603"/>
        </w:rPr>
        <w:t>DAX20-0402-2-3 クラウドコンピューティング</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89" w:history="1">
              <w:r>
                <w:rPr>
                  <w:color w:val="0000FF"/>
                  <w:u w:val="single"/>
                </w:rPr>
                <w:t>https://bluemoon55.github.io/Sharing_Knowledge2/MindManager2/DAX20-0402-2-3.html</w:t>
              </w:r>
            </w:hyperlink>
          </w:p>
        </w:tc>
      </w:tr>
    </w:tbl>
    <w:p>
      <w:pPr>
        <w:pStyle w:val="MMTopicInfo"/>
        <w:numPr>
          <w:ilvl w:val="0"/>
          <w:numId w:val="0"/>
        </w:numPr>
        <w:ind w:left="1760"/>
      </w:pPr>
    </w:p>
    <w:p>
      <w:pPr>
        <w:pStyle w:val="MMTopic5"/>
        <w:numPr>
          <w:ilvl w:val="4"/>
          <w:numId w:val="1"/>
        </w:numPr>
      </w:pPr>
      <w:r>
        <w:rPr>
          <w:color w:val="FF6603"/>
        </w:rPr>
        <w:drawing>
          <wp:inline>
            <wp:extent cx="127000" cy="127000"/>
            <wp:docPr id="101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6603"/>
        </w:rPr>
        <w:t xml:space="preserve"> </w:t>
      </w:r>
      <w:r>
        <w:rPr>
          <w:color w:val="FF6603"/>
        </w:rPr>
        <w:t>DAX20-0402-2-4 モバイルとウェアラブル</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90" w:history="1">
              <w:r>
                <w:rPr>
                  <w:color w:val="0000FF"/>
                  <w:u w:val="single"/>
                </w:rPr>
                <w:t>https://bluemoon55.github.io/Sharing_Knowledge2/MindManager2/DAX20-0402-2-4.html</w:t>
              </w:r>
            </w:hyperlink>
          </w:p>
        </w:tc>
      </w:tr>
    </w:tbl>
    <w:p>
      <w:pPr>
        <w:pStyle w:val="MMTopicInfo"/>
        <w:numPr>
          <w:ilvl w:val="0"/>
          <w:numId w:val="0"/>
        </w:numPr>
        <w:ind w:left="1760"/>
      </w:pPr>
    </w:p>
    <w:p>
      <w:pPr>
        <w:pStyle w:val="MMTopic5"/>
        <w:numPr>
          <w:ilvl w:val="4"/>
          <w:numId w:val="1"/>
        </w:numPr>
      </w:pPr>
      <w:r>
        <w:rPr>
          <w:color w:val="FF6603"/>
        </w:rPr>
        <w:drawing>
          <wp:inline>
            <wp:extent cx="127000" cy="127000"/>
            <wp:docPr id="101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2"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6603"/>
        </w:rPr>
        <w:t xml:space="preserve"> </w:t>
      </w:r>
      <w:r>
        <w:rPr>
          <w:color w:val="FF6603"/>
        </w:rPr>
        <w:t>DAX20-0402-2-5 ITインフラストラクチャと仮想化</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91" w:history="1">
              <w:r>
                <w:rPr>
                  <w:color w:val="0000FF"/>
                  <w:u w:val="single"/>
                </w:rPr>
                <w:t>https://bluemoon55.github.io/Sharing_Knowledge2/MindManager2/DAX20-0402-2-5.html</w:t>
              </w:r>
            </w:hyperlink>
          </w:p>
        </w:tc>
      </w:tr>
    </w:tbl>
    <w:p>
      <w:pPr>
        <w:pStyle w:val="MMTopicInfo"/>
        <w:numPr>
          <w:ilvl w:val="0"/>
          <w:numId w:val="0"/>
        </w:numPr>
        <w:ind w:left="1760"/>
      </w:pPr>
    </w:p>
    <w:p>
      <w:pPr>
        <w:pStyle w:val="MMTopic5"/>
        <w:numPr>
          <w:ilvl w:val="4"/>
          <w:numId w:val="1"/>
        </w:numPr>
      </w:pPr>
      <w:r>
        <w:rPr>
          <w:color w:val="FF6603"/>
        </w:rPr>
        <w:drawing>
          <wp:inline>
            <wp:extent cx="127000" cy="127000"/>
            <wp:docPr id="101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8"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1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2"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6603"/>
        </w:rPr>
        <w:t xml:space="preserve"> </w:t>
      </w:r>
      <w:r>
        <w:rPr>
          <w:color w:val="FF6603"/>
        </w:rPr>
        <w:t>DAX20-0402-2-6 開発と運用</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92" w:history="1">
              <w:r>
                <w:rPr>
                  <w:color w:val="0000FF"/>
                  <w:u w:val="single"/>
                </w:rPr>
                <w:t>https://bluemoon55.github.io/Sharing_Knowledge2/MindManager2/DAX20-0402-2-6.html</w:t>
              </w:r>
            </w:hyperlink>
          </w:p>
        </w:tc>
      </w:tr>
    </w:tbl>
    <w:p>
      <w:pPr>
        <w:pStyle w:val="MMTopicInfo"/>
        <w:numPr>
          <w:ilvl w:val="0"/>
          <w:numId w:val="0"/>
        </w:numPr>
        <w:ind w:left="1760"/>
      </w:pPr>
    </w:p>
    <w:p>
      <w:pPr>
        <w:pStyle w:val="MMTopic5"/>
        <w:numPr>
          <w:ilvl w:val="4"/>
          <w:numId w:val="1"/>
        </w:numPr>
      </w:pPr>
      <w:r>
        <w:drawing>
          <wp:inline>
            <wp:extent cx="127000" cy="127000"/>
            <wp:docPr id="101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デジタル・トランスフォーメーション(DX)時代に、「ビジネスを発展させるために」（攻めのIT投資）に活用すべきITと、 活用におけるサイバーセキュリティ対策（Society5.0時代のサイバーセキュリティ対策）</w:t>
      </w:r>
    </w:p>
    <w:p>
      <w:pPr>
        <w:pStyle w:val="MMTopic4"/>
        <w:numPr>
          <w:ilvl w:val="3"/>
          <w:numId w:val="1"/>
        </w:numPr>
      </w:pPr>
      <w:r>
        <w:drawing>
          <wp:inline>
            <wp:extent cx="127000" cy="127000"/>
            <wp:docPr id="101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1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i w:val="0"/>
          <w:strike w:val="0"/>
          <w:color w:val="DD1652"/>
          <w:sz w:val="20"/>
          <w:u w:val="none"/>
        </w:rPr>
        <w:t>3-12～14：活用すべき次世代技術要素と活用の留意点</w:t>
      </w:r>
    </w:p>
    <w:p>
      <w:pPr>
        <w:pStyle w:val="MMTopic5"/>
        <w:numPr>
          <w:ilvl w:val="4"/>
          <w:numId w:val="1"/>
        </w:numPr>
      </w:pPr>
      <w:r>
        <w:rPr>
          <w:rFonts w:ascii="Meiryo UI" w:eastAsia="Meiryo UI" w:hAnsi="Meiryo UI" w:cs="Meiryo UI"/>
          <w:b/>
          <w:color w:val="E65251"/>
        </w:rPr>
        <w:drawing>
          <wp:inline>
            <wp:extent cx="127000" cy="127000"/>
            <wp:docPr id="101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rPr>
          <w:rFonts w:ascii="Meiryo UI" w:eastAsia="Meiryo UI" w:hAnsi="Meiryo UI" w:cs="Meiryo UI"/>
          <w:b/>
          <w:color w:val="E65251"/>
        </w:rPr>
        <w:t xml:space="preserve"> </w:t>
      </w:r>
      <w:r>
        <w:rPr>
          <w:rFonts w:ascii="Meiryo UI" w:eastAsia="Meiryo UI" w:hAnsi="Meiryo UI" w:cs="Meiryo UI"/>
          <w:b/>
          <w:color w:val="E65251"/>
        </w:rPr>
        <w:drawing>
          <wp:inline>
            <wp:extent cx="127000" cy="127000"/>
            <wp:docPr id="101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2"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rPr>
          <w:rFonts w:ascii="Meiryo UI" w:eastAsia="Meiryo UI" w:hAnsi="Meiryo UI" w:cs="Meiryo UI"/>
          <w:b/>
          <w:color w:val="E65251"/>
        </w:rPr>
        <w:t xml:space="preserve"> </w:t>
      </w:r>
      <w:r>
        <w:rPr>
          <w:rFonts w:ascii="Meiryo UI" w:eastAsia="Meiryo UI" w:hAnsi="Meiryo UI" w:cs="Meiryo UI"/>
          <w:b/>
          <w:color w:val="E65251"/>
        </w:rPr>
        <w:drawing>
          <wp:inline>
            <wp:extent cx="127000" cy="127000"/>
            <wp:docPr id="101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b/>
          <w:color w:val="E65251"/>
        </w:rPr>
        <w:t xml:space="preserve"> </w:t>
      </w:r>
      <w:r>
        <w:rPr>
          <w:rFonts w:ascii="Meiryo UI" w:eastAsia="Meiryo UI" w:hAnsi="Meiryo UI" w:cs="Meiryo UI"/>
          <w:b/>
          <w:color w:val="E65251"/>
        </w:rPr>
        <w:t>3-12：IoT、 ビッグデータ, AI、 ロボットの活用</w:t>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82816" behindDoc="0" locked="0" layoutInCell="1" allowOverlap="1">
            <wp:simplePos x="0" y="0"/>
            <wp:positionH relativeFrom="column">
              <wp:posOffset>1117600</wp:posOffset>
            </wp:positionH>
            <wp:positionV relativeFrom="line">
              <wp:posOffset>1270</wp:posOffset>
            </wp:positionV>
            <wp:extent cx="4494530" cy="2898691"/>
            <wp:wrapTopAndBottom/>
            <wp:docPr id="101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6" name=""/>
                    <pic:cNvPicPr>
                      <a:picLocks noChangeAspect="1"/>
                    </pic:cNvPicPr>
                  </pic:nvPicPr>
                  <pic:blipFill>
                    <a:blip xmlns:r="http://schemas.openxmlformats.org/officeDocument/2006/relationships" r:embed="rId93"/>
                    <a:stretch>
                      <a:fillRect/>
                    </a:stretch>
                  </pic:blipFill>
                  <pic:spPr>
                    <a:xfrm>
                      <a:off x="0" y="0"/>
                      <a:ext cx="4494530" cy="2898691"/>
                    </a:xfrm>
                    <a:prstGeom prst="rect">
                      <a:avLst/>
                    </a:prstGeom>
                  </pic:spPr>
                </pic:pic>
              </a:graphicData>
            </a:graphic>
          </wp:anchor>
        </w:drawing>
      </w:r>
    </w:p>
    <w:p>
      <w:pPr>
        <w:pStyle w:val="MMTopic6"/>
        <w:numPr>
          <w:ilvl w:val="5"/>
          <w:numId w:val="1"/>
        </w:numPr>
      </w:pPr>
      <w:r>
        <w:drawing>
          <wp:inline>
            <wp:extent cx="127000" cy="127000"/>
            <wp:docPr id="101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UI" w:eastAsia="Meiryo UI" w:hAnsi="Meiryo UI" w:cs="Meiryo UI"/>
          <w:color w:val="E65251"/>
        </w:rPr>
        <w:t>【削除】</w:t>
      </w:r>
      <w:r>
        <w:rPr>
          <w:rFonts w:ascii="Meiryo UI" w:eastAsia="Meiryo UI" w:hAnsi="Meiryo UI" w:cs="Meiryo UI"/>
        </w:rPr>
        <w:t>中小企業での活用事例「IoTユースケースマップ」</w:t>
      </w:r>
    </w:p>
    <w:p>
      <w:pPr>
        <w:pStyle w:val="MMTopic7"/>
        <w:numPr>
          <w:ilvl w:val="5"/>
          <w:numId w:val="1"/>
        </w:numPr>
      </w:pPr>
      <w:r>
        <w:rPr>
          <w:rFonts w:ascii="Meiryo UI" w:eastAsia="Meiryo UI" w:hAnsi="Meiryo UI" w:cs="Meiryo UI"/>
        </w:rPr>
        <w:drawing>
          <wp:inline>
            <wp:extent cx="127000" cy="127000"/>
            <wp:docPr id="101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http://usecase.jmfrri.jp/#/</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94" w:anchor="/" w:history="1">
              <w:r>
                <w:rPr>
                  <w:rStyle w:val="Hyperlink"/>
                  <w:color w:val="0000FF"/>
                  <w:u w:val="single"/>
                </w:rPr>
                <w:t>http://usecase.jmfrri.jp/ - /</w:t>
              </w:r>
            </w:hyperlink>
          </w:p>
        </w:tc>
      </w:tr>
    </w:tbl>
    <w:p>
      <w:pPr>
        <w:pStyle w:val="MMTopicInfo"/>
        <w:numPr>
          <w:ilvl w:val="0"/>
          <w:numId w:val="0"/>
        </w:numPr>
        <w:ind w:left="1760"/>
      </w:pPr>
    </w:p>
    <w:p>
      <w:pPr>
        <w:pStyle w:val="MMTopic6"/>
        <w:numPr>
          <w:ilvl w:val="5"/>
          <w:numId w:val="1"/>
        </w:numPr>
      </w:pPr>
      <w:r>
        <w:rPr>
          <w:rFonts w:ascii="Meiryo UI" w:eastAsia="Meiryo UI" w:hAnsi="Meiryo UI" w:cs="Meiryo UI"/>
        </w:rPr>
        <w:drawing>
          <wp:inline>
            <wp:extent cx="127000" cy="127000"/>
            <wp:docPr id="101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深刻な人手不足に対応した、 省力化、 自動化のための投資</w:t>
      </w:r>
    </w:p>
    <w:p>
      <w:pPr>
        <w:pStyle w:val="MMTopic6"/>
        <w:numPr>
          <w:ilvl w:val="5"/>
          <w:numId w:val="1"/>
        </w:numPr>
      </w:pPr>
      <w:r>
        <w:rPr>
          <w:rFonts w:ascii="Meiryo UI" w:eastAsia="Meiryo UI" w:hAnsi="Meiryo UI" w:cs="Meiryo UI"/>
        </w:rPr>
        <w:drawing>
          <wp:inline>
            <wp:extent cx="127000" cy="127000"/>
            <wp:docPr id="101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人が行ってきたことをセンサー化し、 センサーからの膨大な情報を機械的に分析することにより、 今までできなかった高度な分析と、 その結果を踏まえて業務やサービスを効率的、 効果的に行える</w:t>
      </w:r>
    </w:p>
    <w:p>
      <w:pPr>
        <w:pStyle w:val="MMTopic5"/>
        <w:numPr>
          <w:ilvl w:val="4"/>
          <w:numId w:val="1"/>
        </w:numPr>
      </w:pPr>
      <w:r>
        <w:rPr>
          <w:rFonts w:ascii="Meiryo UI" w:eastAsia="Meiryo UI" w:hAnsi="Meiryo UI" w:cs="Meiryo UI"/>
          <w:b/>
        </w:rPr>
        <w:drawing>
          <wp:inline>
            <wp:extent cx="127000" cy="127000"/>
            <wp:docPr id="101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rPr>
          <w:rFonts w:ascii="Meiryo UI" w:eastAsia="Meiryo UI" w:hAnsi="Meiryo UI" w:cs="Meiryo UI"/>
          <w:b/>
        </w:rPr>
        <w:t xml:space="preserve"> </w:t>
      </w:r>
      <w:r>
        <w:rPr>
          <w:rFonts w:ascii="Meiryo UI" w:eastAsia="Meiryo UI" w:hAnsi="Meiryo UI" w:cs="Meiryo UI"/>
          <w:b/>
        </w:rPr>
        <w:drawing>
          <wp:inline>
            <wp:extent cx="127000" cy="127000"/>
            <wp:docPr id="101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8"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rPr>
          <w:rFonts w:ascii="Meiryo UI" w:eastAsia="Meiryo UI" w:hAnsi="Meiryo UI" w:cs="Meiryo UI"/>
          <w:b/>
        </w:rPr>
        <w:t xml:space="preserve"> </w:t>
      </w:r>
      <w:r>
        <w:rPr>
          <w:rFonts w:ascii="Meiryo UI" w:eastAsia="Meiryo UI" w:hAnsi="Meiryo UI" w:cs="Meiryo UI"/>
          <w:b/>
        </w:rPr>
        <w:drawing>
          <wp:inline>
            <wp:extent cx="127000" cy="127000"/>
            <wp:docPr id="101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b/>
        </w:rPr>
        <w:t xml:space="preserve"> </w:t>
      </w:r>
      <w:r>
        <w:rPr>
          <w:rFonts w:ascii="Meiryo UI" w:eastAsia="Meiryo UI" w:hAnsi="Meiryo UI" w:cs="Meiryo UI"/>
          <w:b/>
        </w:rPr>
        <w:t>3-13：IoTが果たす役割と効果</w:t>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83840" behindDoc="0" locked="0" layoutInCell="1" allowOverlap="1">
            <wp:simplePos x="0" y="0"/>
            <wp:positionH relativeFrom="column">
              <wp:posOffset>1117600</wp:posOffset>
            </wp:positionH>
            <wp:positionV relativeFrom="line">
              <wp:posOffset>1270</wp:posOffset>
            </wp:positionV>
            <wp:extent cx="4494530" cy="2892457"/>
            <wp:wrapTopAndBottom/>
            <wp:docPr id="101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2" name=""/>
                    <pic:cNvPicPr>
                      <a:picLocks noChangeAspect="1"/>
                    </pic:cNvPicPr>
                  </pic:nvPicPr>
                  <pic:blipFill>
                    <a:blip xmlns:r="http://schemas.openxmlformats.org/officeDocument/2006/relationships" r:embed="rId95"/>
                    <a:stretch>
                      <a:fillRect/>
                    </a:stretch>
                  </pic:blipFill>
                  <pic:spPr>
                    <a:xfrm>
                      <a:off x="0" y="0"/>
                      <a:ext cx="4494530" cy="2892457"/>
                    </a:xfrm>
                    <a:prstGeom prst="rect">
                      <a:avLst/>
                    </a:prstGeom>
                  </pic:spPr>
                </pic:pic>
              </a:graphicData>
            </a:graphic>
          </wp:anchor>
        </w:drawing>
      </w:r>
    </w:p>
    <w:p>
      <w:pPr>
        <w:pStyle w:val="MMTopic6"/>
        <w:numPr>
          <w:ilvl w:val="5"/>
          <w:numId w:val="1"/>
        </w:numPr>
      </w:pPr>
      <w:r>
        <w:rPr>
          <w:rFonts w:ascii="Meiryo UI" w:eastAsia="Meiryo UI" w:hAnsi="Meiryo UI" w:cs="Meiryo UI"/>
        </w:rPr>
        <w:drawing>
          <wp:inline>
            <wp:extent cx="127000" cy="127000"/>
            <wp:docPr id="101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中小企業にとって、 経費削減と人材確保は大きな課題</w:t>
      </w:r>
    </w:p>
    <w:p>
      <w:pPr>
        <w:pStyle w:val="MMTopic6"/>
        <w:numPr>
          <w:ilvl w:val="5"/>
          <w:numId w:val="1"/>
        </w:numPr>
      </w:pPr>
      <w:r>
        <w:rPr>
          <w:rFonts w:ascii="Meiryo UI" w:eastAsia="Meiryo UI" w:hAnsi="Meiryo UI" w:cs="Meiryo UI"/>
        </w:rPr>
        <w:drawing>
          <wp:inline>
            <wp:extent cx="127000" cy="127000"/>
            <wp:docPr id="101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各種センサーによる自動測定や電子タグ等（RFID）を人やモノに貼り動きの情報を計測し収集することにより、 リアルタイムで状況が把握できる</w:t>
      </w:r>
    </w:p>
    <w:p>
      <w:pPr>
        <w:pStyle w:val="MMTopic6"/>
        <w:numPr>
          <w:ilvl w:val="5"/>
          <w:numId w:val="1"/>
        </w:numPr>
      </w:pPr>
      <w:r>
        <w:rPr>
          <w:rFonts w:ascii="Meiryo UI" w:eastAsia="Meiryo UI" w:hAnsi="Meiryo UI" w:cs="Meiryo UI"/>
        </w:rPr>
        <w:drawing>
          <wp:inline>
            <wp:extent cx="127000" cy="127000"/>
            <wp:docPr id="101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その際に、 センサーが誤動作したり、 誤った情報を発信すると、 正確な状況を把握できなくなり、 業務やサービスが混乱する</w:t>
      </w:r>
    </w:p>
    <w:p>
      <w:pPr>
        <w:pStyle w:val="MMTopic6"/>
        <w:numPr>
          <w:ilvl w:val="5"/>
          <w:numId w:val="1"/>
        </w:numPr>
      </w:pPr>
      <w:r>
        <w:rPr>
          <w:rFonts w:ascii="Meiryo UI" w:eastAsia="Meiryo UI" w:hAnsi="Meiryo UI" w:cs="Meiryo UI"/>
        </w:rPr>
        <w:drawing>
          <wp:inline>
            <wp:extent cx="127000" cy="127000"/>
            <wp:docPr id="101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IoT、 ビッグデータ、 AI、 ロボットは繋がっている</w:t>
      </w:r>
    </w:p>
    <w:p>
      <w:pPr>
        <w:pStyle w:val="MMTopic7"/>
        <w:numPr>
          <w:ilvl w:val="5"/>
          <w:numId w:val="1"/>
        </w:numPr>
      </w:pPr>
      <w:r>
        <w:rPr>
          <w:rFonts w:ascii="Meiryo UI" w:eastAsia="Meiryo UI" w:hAnsi="Meiryo UI" w:cs="Meiryo UI"/>
        </w:rPr>
        <w:drawing>
          <wp:inline>
            <wp:extent cx="127000" cy="127000"/>
            <wp:docPr id="101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pPr>
        <w:pStyle w:val="MMTopic8"/>
        <w:numPr>
          <w:ilvl w:val="5"/>
          <w:numId w:val="1"/>
        </w:numPr>
      </w:pPr>
      <w:r>
        <w:rPr>
          <w:rFonts w:ascii="Meiryo UI" w:eastAsia="Meiryo UI" w:hAnsi="Meiryo UI" w:cs="Meiryo UI"/>
        </w:rPr>
        <w:drawing>
          <wp:inline>
            <wp:extent cx="127000" cy="127000"/>
            <wp:docPr id="101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4" name=""/>
                    <pic:cNvPicPr>
                      <a:picLocks noChangeAspect="1"/>
                    </pic:cNvPicPr>
                  </pic:nvPicPr>
                  <pic:blipFill>
                    <a:blip xmlns:r="http://schemas.openxmlformats.org/officeDocument/2006/relationships" r:embed="rId76"/>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drawing>
          <wp:inline>
            <wp:extent cx="127000" cy="127000"/>
            <wp:docPr id="101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drawing>
          <wp:inline>
            <wp:extent cx="127000" cy="127000"/>
            <wp:docPr id="101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IoT、 AI、 ロボットに関する経済産業省の施策について【2016年2月METI】</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96" w:history="1">
              <w:r>
                <w:rPr>
                  <w:rStyle w:val="Hyperlink"/>
                  <w:color w:val="0000FF"/>
                  <w:u w:val="single"/>
                </w:rPr>
                <w:t>https://www.iajapan.org/iot/event/2016/pdf/3_01_sano.pdf</w:t>
              </w:r>
            </w:hyperlink>
          </w:p>
        </w:tc>
      </w:tr>
    </w:tbl>
    <w:p>
      <w:pPr>
        <w:pStyle w:val="MMTopicInfo"/>
        <w:numPr>
          <w:ilvl w:val="0"/>
          <w:numId w:val="0"/>
        </w:numPr>
        <w:ind w:left="1760"/>
      </w:pPr>
    </w:p>
    <w:p>
      <w:pPr>
        <w:pStyle w:val="MMTopic7"/>
        <w:numPr>
          <w:ilvl w:val="5"/>
          <w:numId w:val="1"/>
        </w:numPr>
      </w:pPr>
      <w:r>
        <w:rPr>
          <w:rFonts w:ascii="Meiryo UI" w:eastAsia="Meiryo UI" w:hAnsi="Meiryo UI" w:cs="Meiryo UI"/>
        </w:rPr>
        <w:drawing>
          <wp:inline>
            <wp:extent cx="127000" cy="127000"/>
            <wp:docPr id="101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IoT、 ビッグデータ、 AI、 ロボットを利用することにより、 人が行ってきたことが効率化されるとともに、 これらを使いこなすことにより、 人の仕事の質を高める能力が付加価値となる</w:t>
      </w:r>
    </w:p>
    <w:p>
      <w:pPr>
        <w:pStyle w:val="MMTopic5"/>
        <w:numPr>
          <w:ilvl w:val="4"/>
          <w:numId w:val="1"/>
        </w:numPr>
      </w:pPr>
      <w:r>
        <w:rPr>
          <w:rFonts w:ascii="Meiryo UI" w:eastAsia="Meiryo UI" w:hAnsi="Meiryo UI" w:cs="Meiryo UI"/>
          <w:b/>
        </w:rPr>
        <w:drawing>
          <wp:inline>
            <wp:extent cx="127000" cy="127000"/>
            <wp:docPr id="101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2"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rPr>
          <w:rFonts w:ascii="Meiryo UI" w:eastAsia="Meiryo UI" w:hAnsi="Meiryo UI" w:cs="Meiryo UI"/>
          <w:b/>
        </w:rPr>
        <w:t xml:space="preserve"> </w:t>
      </w:r>
      <w:r>
        <w:rPr>
          <w:rFonts w:ascii="Meiryo UI" w:eastAsia="Meiryo UI" w:hAnsi="Meiryo UI" w:cs="Meiryo UI"/>
          <w:b/>
        </w:rPr>
        <w:drawing>
          <wp:inline>
            <wp:extent cx="127000" cy="127000"/>
            <wp:docPr id="101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4"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rPr>
          <w:rFonts w:ascii="Meiryo UI" w:eastAsia="Meiryo UI" w:hAnsi="Meiryo UI" w:cs="Meiryo UI"/>
          <w:b/>
        </w:rPr>
        <w:t xml:space="preserve"> </w:t>
      </w:r>
      <w:r>
        <w:rPr>
          <w:rFonts w:ascii="Meiryo UI" w:eastAsia="Meiryo UI" w:hAnsi="Meiryo UI" w:cs="Meiryo UI"/>
          <w:b/>
        </w:rPr>
        <w:drawing>
          <wp:inline>
            <wp:extent cx="127000" cy="127000"/>
            <wp:docPr id="101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b/>
        </w:rPr>
        <w:t xml:space="preserve"> </w:t>
      </w:r>
      <w:r>
        <w:rPr>
          <w:rFonts w:ascii="Meiryo UI" w:eastAsia="Meiryo UI" w:hAnsi="Meiryo UI" w:cs="Meiryo UI"/>
          <w:b/>
        </w:rPr>
        <w:t>3-14：人工知能（AI）が果たす役割と効果</w:t>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84864" behindDoc="0" locked="0" layoutInCell="1" allowOverlap="1">
            <wp:simplePos x="0" y="0"/>
            <wp:positionH relativeFrom="column">
              <wp:posOffset>1117600</wp:posOffset>
            </wp:positionH>
            <wp:positionV relativeFrom="line">
              <wp:posOffset>1270</wp:posOffset>
            </wp:positionV>
            <wp:extent cx="4494530" cy="2903106"/>
            <wp:wrapTopAndBottom/>
            <wp:docPr id="101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8" name=""/>
                    <pic:cNvPicPr>
                      <a:picLocks noChangeAspect="1"/>
                    </pic:cNvPicPr>
                  </pic:nvPicPr>
                  <pic:blipFill>
                    <a:blip xmlns:r="http://schemas.openxmlformats.org/officeDocument/2006/relationships" r:embed="rId97"/>
                    <a:stretch>
                      <a:fillRect/>
                    </a:stretch>
                  </pic:blipFill>
                  <pic:spPr>
                    <a:xfrm>
                      <a:off x="0" y="0"/>
                      <a:ext cx="4494530" cy="2903106"/>
                    </a:xfrm>
                    <a:prstGeom prst="rect">
                      <a:avLst/>
                    </a:prstGeom>
                  </pic:spPr>
                </pic:pic>
              </a:graphicData>
            </a:graphic>
          </wp:anchor>
        </w:drawing>
      </w:r>
    </w:p>
    <w:p>
      <w:pPr>
        <w:pStyle w:val="MMTopic6"/>
        <w:numPr>
          <w:ilvl w:val="5"/>
          <w:numId w:val="1"/>
        </w:numPr>
      </w:pPr>
      <w:r>
        <w:rPr>
          <w:rFonts w:ascii="Meiryo UI" w:eastAsia="Meiryo UI" w:hAnsi="Meiryo UI" w:cs="Meiryo UI"/>
        </w:rPr>
        <w:drawing>
          <wp:inline>
            <wp:extent cx="127000" cy="127000"/>
            <wp:docPr id="101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人工知能は、 中小企業の既存の業務の人材不足の解消に留まらず、 既存の人材で新たな業務を行えるようになることが期待できる。</w:t>
      </w:r>
    </w:p>
    <w:p>
      <w:pPr>
        <w:pStyle w:val="MMTopic6"/>
        <w:numPr>
          <w:ilvl w:val="5"/>
          <w:numId w:val="1"/>
        </w:numPr>
      </w:pPr>
      <w:r>
        <w:rPr>
          <w:rFonts w:ascii="Meiryo UI" w:eastAsia="Meiryo UI" w:hAnsi="Meiryo UI" w:cs="Meiryo UI"/>
        </w:rPr>
        <w:drawing>
          <wp:inline>
            <wp:extent cx="127000" cy="127000"/>
            <wp:docPr id="101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w:t>
      </w:r>
    </w:p>
    <w:p>
      <w:pPr>
        <w:pStyle w:val="MMTopic7"/>
        <w:numPr>
          <w:ilvl w:val="5"/>
          <w:numId w:val="1"/>
        </w:numPr>
      </w:pPr>
      <w:r>
        <w:rPr>
          <w:rFonts w:ascii="Meiryo UI" w:eastAsia="Meiryo UI" w:hAnsi="Meiryo UI" w:cs="Meiryo UI"/>
        </w:rPr>
        <w:drawing>
          <wp:inline>
            <wp:extent cx="127000" cy="127000"/>
            <wp:docPr id="101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drawing>
          <wp:inline>
            <wp:extent cx="127000" cy="127000"/>
            <wp:docPr id="101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drawing>
          <wp:inline>
            <wp:extent cx="127000" cy="127000"/>
            <wp:docPr id="101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【参照】平成28年度情報通信白書【総務省】</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98" w:history="1">
              <w:r>
                <w:rPr>
                  <w:rStyle w:val="Hyperlink"/>
                  <w:color w:val="0000FF"/>
                  <w:u w:val="single"/>
                </w:rPr>
                <w:t>http://www.soumu.go.jp/johotsusintokei/whitepaper/h28.html</w:t>
              </w:r>
            </w:hyperlink>
          </w:p>
        </w:tc>
      </w:tr>
    </w:tbl>
    <w:p>
      <w:pPr>
        <w:pStyle w:val="MMTopicInfo"/>
        <w:numPr>
          <w:ilvl w:val="0"/>
          <w:numId w:val="0"/>
        </w:numPr>
        <w:ind w:left="1760"/>
      </w:pPr>
    </w:p>
    <w:p>
      <w:pPr>
        <w:pStyle w:val="MMTopic7"/>
        <w:numPr>
          <w:ilvl w:val="5"/>
          <w:numId w:val="1"/>
        </w:numPr>
      </w:pPr>
      <w:r>
        <w:drawing>
          <wp:inline>
            <wp:extent cx="127000" cy="127000"/>
            <wp:docPr id="101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rPr>
          <w:color w:val="FF6603"/>
        </w:rPr>
        <w:t>DAX25-20-03【書籍】 AI白書2019_第3章利用動向</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99" w:history="1">
              <w:r>
                <w:rPr>
                  <w:color w:val="0000FF"/>
                  <w:u w:val="single"/>
                </w:rPr>
                <w:t>https://bluemoon55.github.io/Sharing_Knowledge2/MindManager2/DAX25-20-03.html</w:t>
              </w:r>
            </w:hyperlink>
          </w:p>
        </w:tc>
      </w:tr>
    </w:tbl>
    <w:p>
      <w:pPr>
        <w:pStyle w:val="MMTopicInfo"/>
        <w:numPr>
          <w:ilvl w:val="0"/>
          <w:numId w:val="0"/>
        </w:numPr>
        <w:ind w:left="1760"/>
      </w:pPr>
    </w:p>
    <w:p>
      <w:pPr>
        <w:pStyle w:val="MMTopic7"/>
        <w:numPr>
          <w:ilvl w:val="5"/>
          <w:numId w:val="1"/>
        </w:numPr>
      </w:pPr>
      <w:r>
        <w:drawing>
          <wp:inline>
            <wp:extent cx="127000" cy="127000"/>
            <wp:docPr id="101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rPr>
          <w:color w:val="FF6603"/>
        </w:rPr>
        <w:t>DAX25-12【文献】第四次産業革命を視野に入れた知財システムの在り方について【2017年4月19日METI】</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00" w:history="1">
              <w:r>
                <w:rPr>
                  <w:color w:val="0000FF"/>
                  <w:u w:val="single"/>
                </w:rPr>
                <w:t>https://bluemoon55.github.io/Sharing_Knowledge2/MindManager2/DAX25-12.html</w:t>
              </w:r>
            </w:hyperlink>
          </w:p>
        </w:tc>
      </w:tr>
    </w:tbl>
    <w:p>
      <w:pPr>
        <w:pStyle w:val="MMTopicInfo"/>
        <w:numPr>
          <w:ilvl w:val="0"/>
          <w:numId w:val="0"/>
        </w:numPr>
        <w:ind w:left="1760"/>
      </w:pPr>
    </w:p>
    <w:p>
      <w:pPr>
        <w:pStyle w:val="MMTopic5"/>
        <w:numPr>
          <w:ilvl w:val="4"/>
          <w:numId w:val="1"/>
        </w:numPr>
      </w:pPr>
      <w:r>
        <w:drawing>
          <wp:inline>
            <wp:extent cx="127000" cy="127000"/>
            <wp:docPr id="101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【コラム】クラウドサービスのメリットは？</w:t>
      </w:r>
    </w:p>
    <w:p>
      <w:pPr>
        <w:pStyle w:val="MMTopic5"/>
        <w:numPr>
          <w:ilvl w:val="4"/>
          <w:numId w:val="1"/>
        </w:numPr>
      </w:pPr>
      <w:r>
        <w:drawing>
          <wp:inline>
            <wp:extent cx="127000" cy="127000"/>
            <wp:docPr id="101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【コラム】クラウドサービス導入の留意点</w:t>
      </w:r>
    </w:p>
    <w:p>
      <w:pPr>
        <w:pStyle w:val="MMTopic5"/>
        <w:numPr>
          <w:ilvl w:val="4"/>
          <w:numId w:val="1"/>
        </w:numPr>
      </w:pPr>
      <w:r>
        <w:drawing>
          <wp:inline>
            <wp:extent cx="127000" cy="127000"/>
            <wp:docPr id="101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0"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【コラム】クラウドサービスの活用</w:t>
      </w:r>
    </w:p>
    <w:p>
      <w:pPr>
        <w:pStyle w:val="MMTopic4"/>
        <w:numPr>
          <w:ilvl w:val="3"/>
          <w:numId w:val="1"/>
        </w:numPr>
      </w:pPr>
      <w:r>
        <w:drawing>
          <wp:inline>
            <wp:extent cx="127000" cy="127000"/>
            <wp:docPr id="101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4"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6"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DD1652"/>
          <w:sz w:val="20"/>
          <w:u w:val="none"/>
        </w:rPr>
        <w:t>3-15：IoTを活用する際のサイバーセキュリティ上の留意点</w:t>
      </w:r>
    </w:p>
    <w:p>
      <w:pPr>
        <w:pStyle w:val="MMTopic5"/>
        <w:numPr>
          <w:ilvl w:val="4"/>
          <w:numId w:val="1"/>
        </w:numPr>
      </w:pPr>
      <w:r>
        <w:rPr>
          <w:color w:val="038003"/>
        </w:rPr>
        <w:drawing>
          <wp:inline>
            <wp:extent cx="127000" cy="127000"/>
            <wp:docPr id="101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038003"/>
        </w:rPr>
        <w:t xml:space="preserve"> </w:t>
      </w:r>
      <w:r>
        <w:rPr>
          <w:color w:val="038003"/>
        </w:rPr>
        <w:drawing>
          <wp:inline>
            <wp:extent cx="127000" cy="127000"/>
            <wp:docPr id="101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038003"/>
        </w:rPr>
        <w:t xml:space="preserve"> </w:t>
      </w:r>
      <w:r>
        <w:rPr>
          <w:color w:val="038003"/>
        </w:rPr>
        <w:t>IOTへの脅威　事例を最新に更新する ＊サンプル最新事例収集する</w:t>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85888" behindDoc="0" locked="0" layoutInCell="1" allowOverlap="1">
            <wp:simplePos x="0" y="0"/>
            <wp:positionH relativeFrom="column">
              <wp:posOffset>1117600</wp:posOffset>
            </wp:positionH>
            <wp:positionV relativeFrom="line">
              <wp:posOffset>1270</wp:posOffset>
            </wp:positionV>
            <wp:extent cx="4494530" cy="2812185"/>
            <wp:wrapTopAndBottom/>
            <wp:docPr id="101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4" name=""/>
                    <pic:cNvPicPr>
                      <a:picLocks noChangeAspect="1"/>
                    </pic:cNvPicPr>
                  </pic:nvPicPr>
                  <pic:blipFill>
                    <a:blip xmlns:r="http://schemas.openxmlformats.org/officeDocument/2006/relationships" r:embed="rId101"/>
                    <a:stretch>
                      <a:fillRect/>
                    </a:stretch>
                  </pic:blipFill>
                  <pic:spPr>
                    <a:xfrm>
                      <a:off x="0" y="0"/>
                      <a:ext cx="4494530" cy="2812185"/>
                    </a:xfrm>
                    <a:prstGeom prst="rect">
                      <a:avLst/>
                    </a:prstGeom>
                  </pic:spPr>
                </pic:pic>
              </a:graphicData>
            </a:graphic>
          </wp:anchor>
        </w:drawing>
      </w:r>
    </w:p>
    <w:p>
      <w:pPr>
        <w:pStyle w:val="MMTopic5"/>
        <w:numPr>
          <w:ilvl w:val="4"/>
          <w:numId w:val="1"/>
        </w:numPr>
      </w:pPr>
      <w:r>
        <w:rPr>
          <w:rFonts w:ascii="Meiryo UI" w:eastAsia="Meiryo UI" w:hAnsi="Meiryo UI" w:cs="Meiryo UI"/>
        </w:rPr>
        <w:drawing>
          <wp:inline>
            <wp:extent cx="127000" cy="127000"/>
            <wp:docPr id="101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IoT装置は、 十分なセキュリティ対策がされていないものが多い。 特に以前のIoT製品に関しては管理者権限パスワードの変更手順や、 ファームウェアのアップデート機能はほとんど実装されていない。</w:t>
      </w:r>
    </w:p>
    <w:p>
      <w:pPr>
        <w:pStyle w:val="MMTopic5"/>
        <w:numPr>
          <w:ilvl w:val="4"/>
          <w:numId w:val="1"/>
        </w:numPr>
      </w:pPr>
      <w:r>
        <w:rPr>
          <w:rFonts w:ascii="Meiryo UI" w:eastAsia="Meiryo UI" w:hAnsi="Meiryo UI" w:cs="Meiryo UI"/>
        </w:rPr>
        <w:drawing>
          <wp:inline>
            <wp:extent cx="127000" cy="127000"/>
            <wp:docPr id="101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利用者側として、 IoT製品は十分なセキュリティ対策がされていないことを前提とした対策が必要</w:t>
      </w:r>
    </w:p>
    <w:p>
      <w:pPr>
        <w:pStyle w:val="MMTopic5"/>
        <w:numPr>
          <w:ilvl w:val="4"/>
          <w:numId w:val="1"/>
        </w:numPr>
      </w:pPr>
      <w:r>
        <w:rPr>
          <w:rFonts w:ascii="Meiryo UI" w:eastAsia="Meiryo UI" w:hAnsi="Meiryo UI" w:cs="Meiryo UI"/>
        </w:rPr>
        <w:drawing>
          <wp:inline>
            <wp:extent cx="127000" cy="127000"/>
            <wp:docPr id="101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製造者は、 IoT製品のファームウェアの自動アップデート機能を実装し、 脆弱性に対して速やかに対応する等の「IoT製品ガイドライン」に沿った対応が必要</w:t>
      </w:r>
    </w:p>
    <w:p>
      <w:pPr>
        <w:pStyle w:val="MMTopic5"/>
        <w:numPr>
          <w:ilvl w:val="4"/>
          <w:numId w:val="1"/>
        </w:numPr>
      </w:pPr>
      <w:r>
        <w:rPr>
          <w:rFonts w:ascii="Meiryo UI" w:eastAsia="Meiryo UI" w:hAnsi="Meiryo UI" w:cs="Meiryo UI"/>
        </w:rPr>
        <w:drawing>
          <wp:inline>
            <wp:extent cx="127000" cy="127000"/>
            <wp:docPr id="101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pPr>
        <w:pStyle w:val="MMTopic4"/>
        <w:numPr>
          <w:ilvl w:val="3"/>
          <w:numId w:val="1"/>
        </w:numPr>
      </w:pPr>
      <w:r>
        <w:drawing>
          <wp:inline>
            <wp:extent cx="127000" cy="127000"/>
            <wp:docPr id="101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6"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DD1652"/>
          <w:sz w:val="20"/>
          <w:u w:val="none"/>
        </w:rPr>
        <w:t>3-16：IoTを活用する一般利用者のための基本ルール</w:t>
      </w:r>
    </w:p>
    <w:p>
      <w:pPr>
        <w:pStyle w:val="MMTopic5"/>
        <w:numPr>
          <w:ilvl w:val="4"/>
          <w:numId w:val="1"/>
        </w:numPr>
      </w:pPr>
      <w:r>
        <w:drawing>
          <wp:inline>
            <wp:extent cx="127000" cy="127000"/>
            <wp:docPr id="101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UI" w:eastAsia="Meiryo UI" w:hAnsi="Meiryo UI" w:cs="Meiryo UI"/>
          <w:b/>
          <w:i w:val="0"/>
          <w:strike w:val="0"/>
          <w:color w:val="F85E19"/>
          <w:sz w:val="20"/>
          <w:u w:val="none"/>
        </w:rPr>
        <w:t>3-16とコラム併せて大幅に追記する</w:t>
      </w:r>
    </w:p>
    <w:p>
      <w:pPr>
        <w:pStyle w:val="MMTopic5"/>
        <w:numPr>
          <w:ilvl w:val="4"/>
          <w:numId w:val="1"/>
        </w:numPr>
      </w:pPr>
      <w:r>
        <w:drawing>
          <wp:inline>
            <wp:extent cx="127000" cy="127000"/>
            <wp:docPr id="101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UI" w:eastAsia="Meiryo UI" w:hAnsi="Meiryo UI" w:cs="Meiryo UI"/>
          <w:b w:val="0"/>
          <w:i w:val="0"/>
          <w:strike w:val="0"/>
          <w:color w:val="FF0000"/>
          <w:sz w:val="20"/>
          <w:u w:val="none"/>
        </w:rPr>
        <w:t>【要旨】IoT, ビッグデータ, AI, ロボット等の新たなIT活用におけるサイバーセキュリティ対策</w:t>
      </w:r>
    </w:p>
    <w:p>
      <w:pPr>
        <w:pStyle w:val="MMTopic6"/>
        <w:numPr>
          <w:ilvl w:val="5"/>
          <w:numId w:val="1"/>
        </w:numPr>
      </w:pPr>
      <w:r>
        <w:rPr>
          <w:b w:val="0"/>
          <w:color w:val="F85E19"/>
        </w:rPr>
        <w:drawing>
          <wp:inline>
            <wp:extent cx="127000" cy="127000"/>
            <wp:docPr id="101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val="0"/>
          <w:color w:val="F85E19"/>
        </w:rPr>
        <w:t xml:space="preserve"> </w:t>
      </w:r>
      <w:r>
        <w:rPr>
          <w:b w:val="0"/>
          <w:color w:val="F85E19"/>
        </w:rPr>
        <w:drawing>
          <wp:inline>
            <wp:extent cx="127000" cy="127000"/>
            <wp:docPr id="101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val="0"/>
          <w:color w:val="F85E19"/>
        </w:rPr>
        <w:t xml:space="preserve"> </w:t>
      </w:r>
      <w:r>
        <w:rPr>
          <w:b w:val="0"/>
          <w:color w:val="F85E19"/>
        </w:rPr>
        <w:t>クラウドサービスの活用         「クラウドサービスとは」 具体的な活用事例　IaaS　メール、Apサービス、AWSの事例 「クラウドサービス利用の留意点」</w:t>
      </w:r>
    </w:p>
    <w:p>
      <w:pPr>
        <w:pStyle w:val="MMTopic6"/>
        <w:numPr>
          <w:ilvl w:val="5"/>
          <w:numId w:val="1"/>
        </w:numPr>
      </w:pPr>
      <w:r>
        <w:rPr>
          <w:b w:val="0"/>
          <w:color w:val="F85E19"/>
        </w:rPr>
        <w:drawing>
          <wp:inline>
            <wp:extent cx="127000" cy="127000"/>
            <wp:docPr id="101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val="0"/>
          <w:color w:val="F85E19"/>
        </w:rPr>
        <w:t xml:space="preserve"> </w:t>
      </w:r>
      <w:r>
        <w:rPr>
          <w:b w:val="0"/>
          <w:color w:val="F85E19"/>
        </w:rPr>
        <w:drawing>
          <wp:inline>
            <wp:extent cx="127000" cy="127000"/>
            <wp:docPr id="101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val="0"/>
          <w:color w:val="F85E19"/>
        </w:rPr>
        <w:t xml:space="preserve"> </w:t>
      </w:r>
      <w:r>
        <w:rPr>
          <w:b w:val="0"/>
          <w:color w:val="F85E19"/>
        </w:rPr>
        <w:t>CASYB（Cloud Access Secuity　Broker)のセキュリティ確保機能の事例</w:t>
      </w:r>
    </w:p>
    <w:p>
      <w:pPr>
        <w:pStyle w:val="MMTopic5"/>
        <w:numPr>
          <w:ilvl w:val="4"/>
          <w:numId w:val="1"/>
        </w:numPr>
      </w:pPr>
      <w:r>
        <w:rPr>
          <w:color w:val="E65251"/>
        </w:rPr>
        <w:drawing>
          <wp:inline>
            <wp:extent cx="127000" cy="127000"/>
            <wp:docPr id="101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E65251"/>
        </w:rPr>
        <w:t xml:space="preserve"> </w:t>
      </w:r>
      <w:r>
        <w:rPr>
          <w:color w:val="E65251"/>
        </w:rPr>
        <w:drawing>
          <wp:inline>
            <wp:extent cx="127000" cy="127000"/>
            <wp:docPr id="101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E65251"/>
        </w:rPr>
        <w:t xml:space="preserve"> </w:t>
      </w:r>
      <w:r>
        <w:rPr>
          <w:color w:val="E65251"/>
        </w:rPr>
        <w:drawing>
          <wp:inline>
            <wp:extent cx="127000" cy="127000"/>
            <wp:docPr id="101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0"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r>
        <w:rPr>
          <w:color w:val="E65251"/>
        </w:rPr>
        <w:t xml:space="preserve"> </w:t>
      </w:r>
      <w:r>
        <w:rPr>
          <w:color w:val="E65251"/>
        </w:rPr>
        <w:t>【コラム】IoT活用企業におけるプライバシー保護に関する考慮事項とは | PwC Japanグループ</w:t>
      </w:r>
    </w:p>
    <w:p>
      <w:pPr>
        <w:pStyle w:val="MMTopic5"/>
        <w:numPr>
          <w:ilvl w:val="4"/>
          <w:numId w:val="1"/>
        </w:numPr>
      </w:pPr>
      <w:r>
        <w:drawing>
          <wp:inline>
            <wp:extent cx="127000" cy="127000"/>
            <wp:docPr id="102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85E19"/>
          <w:sz w:val="20"/>
          <w:u w:val="none"/>
        </w:rPr>
        <w:t>【コラム】サイバー・フジカル・セキュリティ対策フレームワーク対応 NIST　SP800―161　サプライチェーンリスクマネージメント</w:t>
      </w:r>
    </w:p>
    <w:p>
      <w:pPr>
        <w:pStyle w:val="MMTopic5"/>
        <w:numPr>
          <w:ilvl w:val="4"/>
          <w:numId w:val="1"/>
        </w:numPr>
      </w:pPr>
      <w:r>
        <w:t>【参考】旧版</w:t>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86912" behindDoc="0" locked="0" layoutInCell="1" allowOverlap="1">
            <wp:simplePos x="0" y="0"/>
            <wp:positionH relativeFrom="column">
              <wp:posOffset>1117600</wp:posOffset>
            </wp:positionH>
            <wp:positionV relativeFrom="line">
              <wp:posOffset>1270</wp:posOffset>
            </wp:positionV>
            <wp:extent cx="4494530" cy="2839303"/>
            <wp:wrapTopAndBottom/>
            <wp:docPr id="102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4" name=""/>
                    <pic:cNvPicPr>
                      <a:picLocks noChangeAspect="1"/>
                    </pic:cNvPicPr>
                  </pic:nvPicPr>
                  <pic:blipFill>
                    <a:blip xmlns:r="http://schemas.openxmlformats.org/officeDocument/2006/relationships" r:embed="rId102"/>
                    <a:stretch>
                      <a:fillRect/>
                    </a:stretch>
                  </pic:blipFill>
                  <pic:spPr>
                    <a:xfrm>
                      <a:off x="0" y="0"/>
                      <a:ext cx="4494530" cy="2839303"/>
                    </a:xfrm>
                    <a:prstGeom prst="rect">
                      <a:avLst/>
                    </a:prstGeom>
                  </pic:spPr>
                </pic:pic>
              </a:graphicData>
            </a:graphic>
          </wp:anchor>
        </w:drawing>
      </w:r>
    </w:p>
    <w:p>
      <w:pPr>
        <w:pStyle w:val="MMTopic6"/>
        <w:numPr>
          <w:ilvl w:val="5"/>
          <w:numId w:val="1"/>
        </w:numPr>
      </w:pPr>
      <w:r>
        <w:rPr>
          <w:rFonts w:ascii="Meiryo UI" w:eastAsia="Meiryo UI" w:hAnsi="Meiryo UI" w:cs="Meiryo UI"/>
        </w:rPr>
        <w:drawing>
          <wp:inline>
            <wp:extent cx="127000" cy="127000"/>
            <wp:docPr id="102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 問合せ窓口やサポートがない機器やサービスの購入・利用は行わないようにする。</w:t>
      </w:r>
    </w:p>
    <w:p>
      <w:pPr>
        <w:pStyle w:val="MMTopic6"/>
        <w:numPr>
          <w:ilvl w:val="5"/>
          <w:numId w:val="1"/>
        </w:numPr>
      </w:pPr>
      <w:r>
        <w:rPr>
          <w:rFonts w:ascii="Meiryo UI" w:eastAsia="Meiryo UI" w:hAnsi="Meiryo UI" w:cs="Meiryo UI"/>
        </w:rPr>
        <w:drawing>
          <wp:inline>
            <wp:extent cx="127000" cy="127000"/>
            <wp:docPr id="102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w:t>
      </w:r>
    </w:p>
    <w:p>
      <w:pPr>
        <w:pStyle w:val="MMTopic6"/>
        <w:numPr>
          <w:ilvl w:val="5"/>
          <w:numId w:val="1"/>
        </w:numPr>
      </w:pPr>
      <w:r>
        <w:rPr>
          <w:rFonts w:ascii="Meiryo UI" w:eastAsia="Meiryo UI" w:hAnsi="Meiryo UI" w:cs="Meiryo UI"/>
        </w:rPr>
        <w:drawing>
          <wp:inline>
            <wp:extent cx="127000" cy="127000"/>
            <wp:docPr id="102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w:t>
      </w:r>
    </w:p>
    <w:p>
      <w:pPr>
        <w:pStyle w:val="MMTopic6"/>
        <w:numPr>
          <w:ilvl w:val="5"/>
          <w:numId w:val="1"/>
        </w:numPr>
      </w:pPr>
      <w:r>
        <w:rPr>
          <w:rFonts w:ascii="Meiryo UI" w:eastAsia="Meiryo UI" w:hAnsi="Meiryo UI" w:cs="Meiryo UI"/>
        </w:rPr>
        <w:drawing>
          <wp:inline>
            <wp:extent cx="127000" cy="127000"/>
            <wp:docPr id="102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 xml:space="preserve"> 機器を手放す時はデータを消す：情報が他の人に漏れることのないよう、 機器を捨てる、 売るなど機器を手放す時は、 事前に情報を削除する。</w:t>
      </w:r>
    </w:p>
    <w:p>
      <w:pPr>
        <w:pStyle w:val="MMTopic7"/>
        <w:numPr>
          <w:ilvl w:val="5"/>
          <w:numId w:val="1"/>
        </w:numPr>
      </w:pPr>
      <w:r>
        <w:rPr>
          <w:rFonts w:ascii="Meiryo UI" w:eastAsia="Meiryo UI" w:hAnsi="Meiryo UI" w:cs="Meiryo UI"/>
        </w:rPr>
        <w:drawing>
          <wp:inline>
            <wp:extent cx="127000" cy="127000"/>
            <wp:docPr id="102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 name=""/>
                    <pic:cNvPicPr>
                      <a:picLocks noChangeAspect="1"/>
                    </pic:cNvPicPr>
                  </pic:nvPicPr>
                  <pic:blipFill>
                    <a:blip xmlns:r="http://schemas.openxmlformats.org/officeDocument/2006/relationships" r:embed="rId76"/>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drawing>
          <wp:inline>
            <wp:extent cx="127000" cy="127000"/>
            <wp:docPr id="102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drawing>
          <wp:inline>
            <wp:extent cx="127000" cy="127000"/>
            <wp:docPr id="102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IoTセキュリティガイドラインver1.0【2016年7月5日総務省・経済産業省】</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67" w:history="1">
              <w:r>
                <w:rPr>
                  <w:rStyle w:val="Hyperlink"/>
                  <w:color w:val="0000FF"/>
                  <w:u w:val="single"/>
                </w:rPr>
                <w:t>http://www.meti.go.jp/press/2016/07/20160705002/20160705002.html</w:t>
              </w:r>
            </w:hyperlink>
          </w:p>
        </w:tc>
      </w:tr>
    </w:tbl>
    <w:p>
      <w:pPr>
        <w:pStyle w:val="MMTopicInfo"/>
        <w:numPr>
          <w:ilvl w:val="0"/>
          <w:numId w:val="0"/>
        </w:numPr>
        <w:ind w:left="1760"/>
      </w:pPr>
    </w:p>
    <w:p>
      <w:pPr>
        <w:pStyle w:val="MMTopic4"/>
        <w:numPr>
          <w:ilvl w:val="3"/>
          <w:numId w:val="1"/>
        </w:numPr>
      </w:pPr>
      <w:r>
        <w:rPr>
          <w:b/>
          <w:color w:val="FF0303"/>
        </w:rPr>
        <w:drawing>
          <wp:inline>
            <wp:extent cx="127000" cy="127000"/>
            <wp:docPr id="102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2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2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t>【コラム】サイバー・フィジカル・セキュリティ対策フレームワーク対応</w:t>
      </w:r>
    </w:p>
    <w:p>
      <w:pPr>
        <w:pStyle w:val="MMTopic5"/>
        <w:numPr>
          <w:ilvl w:val="4"/>
          <w:numId w:val="1"/>
        </w:numPr>
      </w:pPr>
      <w:r>
        <w:rPr>
          <w:color w:val="038003"/>
        </w:rPr>
        <w:drawing>
          <wp:inline>
            <wp:extent cx="127000" cy="127000"/>
            <wp:docPr id="102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038003"/>
        </w:rPr>
        <w:t xml:space="preserve"> </w:t>
      </w:r>
      <w:r>
        <w:rPr>
          <w:color w:val="038003"/>
        </w:rPr>
        <w:drawing>
          <wp:inline>
            <wp:extent cx="127000" cy="127000"/>
            <wp:docPr id="102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8" name=""/>
                    <pic:cNvPicPr>
                      <a:picLocks noChangeAspect="1"/>
                    </pic:cNvPicPr>
                  </pic:nvPicPr>
                  <pic:blipFill>
                    <a:blip xmlns:r="http://schemas.openxmlformats.org/officeDocument/2006/relationships" r:embed="rId8"/>
                    <a:stretch>
                      <a:fillRect/>
                    </a:stretch>
                  </pic:blipFill>
                  <pic:spPr>
                    <a:xfrm>
                      <a:off x="0" y="0"/>
                      <a:ext cx="127000" cy="127000"/>
                    </a:xfrm>
                    <a:prstGeom prst="rect">
                      <a:avLst/>
                    </a:prstGeom>
                  </pic:spPr>
                </pic:pic>
              </a:graphicData>
            </a:graphic>
          </wp:inline>
        </w:drawing>
      </w:r>
      <w:r>
        <w:rPr>
          <w:color w:val="038003"/>
        </w:rPr>
        <w:t xml:space="preserve"> </w:t>
      </w:r>
      <w:r>
        <w:rPr>
          <w:color w:val="038003"/>
        </w:rPr>
        <w:t>【担当：早出】</w:t>
      </w:r>
    </w:p>
    <w:p>
      <w:pPr>
        <w:pStyle w:val="MMTopic5"/>
        <w:numPr>
          <w:ilvl w:val="4"/>
          <w:numId w:val="1"/>
        </w:numPr>
      </w:pPr>
      <w:r>
        <w:rPr>
          <w:color w:val="FF0303"/>
        </w:rPr>
        <w:drawing>
          <wp:inline>
            <wp:extent cx="127000" cy="127000"/>
            <wp:docPr id="102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0303"/>
        </w:rPr>
        <w:t xml:space="preserve"> </w:t>
      </w:r>
      <w:r>
        <w:rPr>
          <w:color w:val="FF0303"/>
        </w:rPr>
        <w:t>【コラム】サイバー・フィジカル・セキュリティ対策フレームワーク（CPSF）（2019年4月METI）対応</w:t>
      </w:r>
    </w:p>
    <w:p>
      <w:pPr>
        <w:pStyle w:val="MMTopic6"/>
        <w:numPr>
          <w:ilvl w:val="5"/>
          <w:numId w:val="1"/>
        </w:numPr>
      </w:pPr>
      <w:r>
        <w:drawing>
          <wp:inline>
            <wp:extent cx="127000" cy="127000"/>
            <wp:docPr id="102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Society5.0, Connected Industriesの実現に向けて、産業界に求められるセキュリティ対策の全体像</w:t>
      </w:r>
    </w:p>
    <w:p>
      <w:pPr>
        <w:pStyle w:val="MMTopic5"/>
        <w:numPr>
          <w:ilvl w:val="4"/>
          <w:numId w:val="1"/>
        </w:numPr>
      </w:pPr>
      <w:r>
        <w:drawing>
          <wp:inline>
            <wp:extent cx="127000" cy="127000"/>
            <wp:docPr id="102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F0303"/>
          <w:sz w:val="20"/>
          <w:u w:val="none"/>
        </w:rPr>
        <w:t>【コラム】</w:t>
      </w:r>
      <w:r>
        <w:rPr>
          <w:b/>
          <w:color w:val="FF0303"/>
        </w:rPr>
        <w:t>サプライチェーン全体での対策（中小企業向け）</w:t>
      </w:r>
    </w:p>
    <w:p>
      <w:pPr>
        <w:pStyle w:val="MMTopic6"/>
        <w:numPr>
          <w:ilvl w:val="5"/>
          <w:numId w:val="1"/>
        </w:numPr>
      </w:pPr>
      <w:r>
        <w:drawing>
          <wp:inline>
            <wp:extent cx="127000" cy="127000"/>
            <wp:docPr id="102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対応計画（BCP対応）</w:t>
      </w:r>
    </w:p>
    <w:p>
      <w:pPr>
        <w:pStyle w:val="MMTopic6"/>
        <w:numPr>
          <w:ilvl w:val="5"/>
          <w:numId w:val="1"/>
        </w:numPr>
      </w:pPr>
      <w:r>
        <w:drawing>
          <wp:inline>
            <wp:extent cx="127000" cy="127000"/>
            <wp:docPr id="102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想定されるリスクと対策の整理</w:t>
      </w:r>
    </w:p>
    <w:p>
      <w:pPr>
        <w:pStyle w:val="MMTopic7"/>
        <w:numPr>
          <w:ilvl w:val="5"/>
          <w:numId w:val="1"/>
        </w:numPr>
      </w:pPr>
      <w:r>
        <w:drawing>
          <wp:inline>
            <wp:extent cx="127000" cy="127000"/>
            <wp:docPr id="102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サプライチェーンを構成する企業のフィジカル空間での繋がり</w:t>
      </w:r>
    </w:p>
    <w:p>
      <w:pPr>
        <w:pStyle w:val="MMTopic7"/>
        <w:numPr>
          <w:ilvl w:val="5"/>
          <w:numId w:val="1"/>
        </w:numPr>
      </w:pPr>
      <w:r>
        <w:drawing>
          <wp:inline>
            <wp:extent cx="127000" cy="127000"/>
            <wp:docPr id="102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フィジカル空間とサイバー空間の繋がり</w:t>
      </w:r>
    </w:p>
    <w:p>
      <w:pPr>
        <w:pStyle w:val="MMTopic7"/>
        <w:numPr>
          <w:ilvl w:val="5"/>
          <w:numId w:val="1"/>
        </w:numPr>
      </w:pPr>
      <w:r>
        <w:drawing>
          <wp:inline>
            <wp:extent cx="127000" cy="127000"/>
            <wp:docPr id="102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サイバー空間とサイバー空間の繋がり</w:t>
      </w:r>
    </w:p>
    <w:p>
      <w:pPr>
        <w:pStyle w:val="MMTopic4"/>
        <w:numPr>
          <w:ilvl w:val="3"/>
          <w:numId w:val="1"/>
        </w:numPr>
      </w:pPr>
      <w:r>
        <w:rPr>
          <w:color w:val="FF0303"/>
        </w:rPr>
        <w:drawing>
          <wp:inline>
            <wp:extent cx="127000" cy="127000"/>
            <wp:docPr id="102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0303"/>
        </w:rPr>
        <w:t xml:space="preserve"> </w:t>
      </w:r>
      <w:r>
        <w:rPr>
          <w:color w:val="FF0303"/>
        </w:rPr>
        <w:t>【コラム】NIST SP800-171 「連邦政府外のシステムと組織における管理された非格付け情報の保護」 改訂Revishon2対応</w:t>
      </w:r>
    </w:p>
    <w:p>
      <w:pPr>
        <w:pStyle w:val="MMTopic5"/>
        <w:numPr>
          <w:ilvl w:val="4"/>
          <w:numId w:val="1"/>
        </w:numPr>
      </w:pPr>
      <w:r>
        <w:rPr>
          <w:color w:val="FF0303"/>
        </w:rPr>
        <w:drawing>
          <wp:inline>
            <wp:extent cx="127000" cy="127000"/>
            <wp:docPr id="102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0303"/>
        </w:rPr>
        <w:t xml:space="preserve"> </w:t>
      </w:r>
      <w:r>
        <w:rPr>
          <w:color w:val="FF0303"/>
        </w:rPr>
        <w:t>NIST SP 800-171 の要求事項と「サイバー・フィジカル・セキュリティ対策フレームワーク」との対応表</w:t>
      </w:r>
    </w:p>
    <w:p>
      <w:pPr>
        <w:pStyle w:val="MMTopic4"/>
        <w:numPr>
          <w:ilvl w:val="3"/>
          <w:numId w:val="1"/>
        </w:numPr>
      </w:pPr>
      <w:r>
        <w:rPr>
          <w:color w:val="FF0303"/>
        </w:rPr>
        <w:drawing>
          <wp:inline>
            <wp:extent cx="127000" cy="127000"/>
            <wp:docPr id="102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0303"/>
        </w:rPr>
        <w:t xml:space="preserve"> </w:t>
      </w:r>
      <w:r>
        <w:rPr>
          <w:color w:val="FF0303"/>
        </w:rPr>
        <w:t>【コラム】NIST　SP800-53 「連邦政府情報システムおよび連邦組織のための セキュリティ管理策とプライバシー管理策」改訂Rev4.0対応</w:t>
      </w:r>
    </w:p>
    <w:p>
      <w:pPr>
        <w:pStyle w:val="MMTopic4"/>
        <w:numPr>
          <w:ilvl w:val="3"/>
          <w:numId w:val="1"/>
        </w:numPr>
      </w:pPr>
      <w:r>
        <w:drawing>
          <wp:inline>
            <wp:extent cx="127000" cy="127000"/>
            <wp:docPr id="102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6" name=""/>
                    <pic:cNvPicPr>
                      <a:picLocks noChangeAspect="1"/>
                    </pic:cNvPicPr>
                  </pic:nvPicPr>
                  <pic:blipFill>
                    <a:blip xmlns:r="http://schemas.openxmlformats.org/officeDocument/2006/relationships" r:embed="rId15"/>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【削除】おさらいクイズ</w:t>
      </w:r>
    </w:p>
    <w:p>
      <w:pPr>
        <w:pStyle w:val="MMTopic2"/>
        <w:numPr>
          <w:ilvl w:val="1"/>
          <w:numId w:val="1"/>
        </w:numPr>
      </w:pPr>
      <w:bookmarkStart w:id="84" w:name="_Toc256000082"/>
      <w:r>
        <w:rPr>
          <w:b/>
          <w:color w:val="0303FF"/>
        </w:rPr>
        <w:drawing>
          <wp:inline>
            <wp:extent cx="127000" cy="127000"/>
            <wp:docPr id="1188120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0501"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0303FF"/>
        </w:rPr>
        <w:t xml:space="preserve"> </w:t>
      </w:r>
      <w:r>
        <w:rPr>
          <w:b/>
          <w:color w:val="0303FF"/>
        </w:rPr>
        <w:t>【Mission04】もしもマニュアル</w:t>
      </w:r>
      <w:bookmarkEnd w:id="84"/>
    </w:p>
    <w:p>
      <w:pPr>
        <w:pStyle w:val="MMTopic3"/>
        <w:numPr>
          <w:ilvl w:val="2"/>
          <w:numId w:val="1"/>
        </w:numPr>
      </w:pPr>
      <w:bookmarkStart w:id="85" w:name="_Toc256000083"/>
      <w:r>
        <w:rPr>
          <w:color w:val="038003"/>
        </w:rPr>
        <w:drawing>
          <wp:inline>
            <wp:extent cx="127000" cy="127000"/>
            <wp:docPr id="1383936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9701"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038003"/>
        </w:rPr>
        <w:t xml:space="preserve"> </w:t>
      </w:r>
      <w:r>
        <w:rPr>
          <w:color w:val="038003"/>
        </w:rPr>
        <w:drawing>
          <wp:inline>
            <wp:extent cx="127000" cy="127000"/>
            <wp:docPr id="1721171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42571"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rPr>
          <w:color w:val="038003"/>
        </w:rPr>
        <w:t xml:space="preserve"> </w:t>
      </w:r>
      <w:r>
        <w:rPr>
          <w:color w:val="038003"/>
        </w:rPr>
        <w:t>【担当：石井（茂）】</w:t>
      </w:r>
      <w:bookmarkEnd w:id="85"/>
    </w:p>
    <w:p>
      <w:pPr>
        <w:pStyle w:val="MMTopic3"/>
        <w:numPr>
          <w:ilvl w:val="2"/>
          <w:numId w:val="1"/>
        </w:numPr>
      </w:pPr>
      <w:bookmarkStart w:id="86" w:name="_Toc256000084"/>
      <w:r>
        <w:drawing>
          <wp:inline>
            <wp:extent cx="127000" cy="127000"/>
            <wp:docPr id="8496039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00682"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807394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04011"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4-1：緊急事態応用マニュアルの作成</w:t>
      </w:r>
      <w:bookmarkEnd w:id="86"/>
    </w:p>
    <w:p>
      <w:pPr>
        <w:pStyle w:val="MMTopic3"/>
        <w:numPr>
          <w:ilvl w:val="2"/>
          <w:numId w:val="1"/>
        </w:numPr>
      </w:pPr>
      <w:bookmarkStart w:id="87" w:name="_Toc256000085"/>
      <w:r>
        <w:drawing>
          <wp:inline>
            <wp:extent cx="127000" cy="127000"/>
            <wp:docPr id="2851785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72445"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592058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607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4-2：基本事項の決定</w:t>
      </w:r>
      <w:bookmarkEnd w:id="87"/>
    </w:p>
    <w:p>
      <w:pPr>
        <w:pStyle w:val="MMTopic3"/>
        <w:numPr>
          <w:ilvl w:val="2"/>
          <w:numId w:val="1"/>
        </w:numPr>
      </w:pPr>
      <w:bookmarkStart w:id="88" w:name="_Toc256000086"/>
      <w:r>
        <w:drawing>
          <wp:inline>
            <wp:extent cx="127000" cy="127000"/>
            <wp:docPr id="13960776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80425"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4488769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49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4-3：漏えい・流出発生時の対応</w:t>
      </w:r>
      <w:bookmarkEnd w:id="88"/>
    </w:p>
    <w:p>
      <w:pPr>
        <w:pStyle w:val="MMTopic3"/>
        <w:numPr>
          <w:ilvl w:val="2"/>
          <w:numId w:val="1"/>
        </w:numPr>
      </w:pPr>
      <w:bookmarkStart w:id="89" w:name="_Toc256000087"/>
      <w:r>
        <w:drawing>
          <wp:inline>
            <wp:extent cx="127000" cy="127000"/>
            <wp:docPr id="1008651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23181"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141712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36199"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4-4：改ざん・消失・破壊・サービス停止発生時の対応</w:t>
      </w:r>
      <w:bookmarkEnd w:id="89"/>
    </w:p>
    <w:p>
      <w:pPr>
        <w:pStyle w:val="MMTopic3"/>
        <w:numPr>
          <w:ilvl w:val="2"/>
          <w:numId w:val="1"/>
        </w:numPr>
      </w:pPr>
      <w:bookmarkStart w:id="90" w:name="_Toc256000088"/>
      <w:r>
        <w:drawing>
          <wp:inline>
            <wp:extent cx="127000" cy="127000"/>
            <wp:docPr id="10343907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12420"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562009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9569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4-5：ウイルス感染時の初期対応</w:t>
      </w:r>
      <w:bookmarkEnd w:id="90"/>
    </w:p>
    <w:p>
      <w:pPr>
        <w:pStyle w:val="MMTopic3"/>
        <w:numPr>
          <w:ilvl w:val="2"/>
          <w:numId w:val="1"/>
        </w:numPr>
      </w:pPr>
      <w:bookmarkStart w:id="91" w:name="_Toc256000089"/>
      <w:r>
        <w:drawing>
          <wp:inline>
            <wp:extent cx="127000" cy="127000"/>
            <wp:docPr id="11802279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46271"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3732991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209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4-6：届け出および相談</w:t>
      </w:r>
      <w:bookmarkEnd w:id="91"/>
    </w:p>
    <w:p>
      <w:pPr>
        <w:pStyle w:val="MMTopic3"/>
        <w:numPr>
          <w:ilvl w:val="2"/>
          <w:numId w:val="1"/>
        </w:numPr>
      </w:pPr>
      <w:bookmarkStart w:id="92" w:name="_Toc256000090"/>
      <w:r>
        <w:rPr>
          <w:color w:val="FF0303"/>
        </w:rPr>
        <w:drawing>
          <wp:inline>
            <wp:extent cx="127000" cy="127000"/>
            <wp:docPr id="1610113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40289"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6605998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8460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4-7：大規模災害などによる事業中断と事業継続管理</w:t>
      </w:r>
      <w:bookmarkEnd w:id="92"/>
    </w:p>
    <w:p>
      <w:pPr>
        <w:pStyle w:val="MMTopic4"/>
        <w:numPr>
          <w:ilvl w:val="3"/>
          <w:numId w:val="1"/>
        </w:numPr>
      </w:pPr>
      <w:r>
        <w:rPr>
          <w:color w:val="F85E19"/>
        </w:rPr>
        <w:drawing>
          <wp:inline>
            <wp:extent cx="127000" cy="127000"/>
            <wp:docPr id="102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85E19"/>
        </w:rPr>
        <w:t xml:space="preserve"> </w:t>
      </w:r>
      <w:r>
        <w:rPr>
          <w:color w:val="F85E19"/>
        </w:rPr>
        <w:drawing>
          <wp:inline>
            <wp:extent cx="127000" cy="127000"/>
            <wp:docPr id="102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85E19"/>
        </w:rPr>
        <w:t xml:space="preserve"> </w:t>
      </w:r>
      <w:r>
        <w:rPr>
          <w:color w:val="F85E19"/>
        </w:rPr>
        <w:t>IT/BCP　範囲とフレームワーク再検討する</w:t>
      </w:r>
    </w:p>
    <w:p>
      <w:pPr>
        <w:pStyle w:val="MMTopic5"/>
        <w:numPr>
          <w:ilvl w:val="4"/>
          <w:numId w:val="1"/>
        </w:numPr>
      </w:pPr>
      <w:r>
        <w:drawing>
          <wp:inline>
            <wp:extent cx="127000" cy="127000"/>
            <wp:docPr id="102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セキュリティ侵害も事業継続を脅かすリスクの一つであり、事業継続計画には、セキュリティ対策の事前対応も含める必要がある</w:t>
      </w:r>
    </w:p>
    <w:p>
      <w:pPr>
        <w:pStyle w:val="MMTopic3"/>
        <w:numPr>
          <w:ilvl w:val="2"/>
          <w:numId w:val="1"/>
        </w:numPr>
      </w:pPr>
      <w:bookmarkStart w:id="93" w:name="_Toc256000091"/>
      <w:r>
        <w:drawing>
          <wp:inline>
            <wp:extent cx="127000" cy="127000"/>
            <wp:docPr id="1551891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96514" name=""/>
                    <pic:cNvPicPr>
                      <a:picLocks noChangeAspect="1"/>
                    </pic:cNvPicPr>
                  </pic:nvPicPr>
                  <pic:blipFill>
                    <a:blip xmlns:r="http://schemas.openxmlformats.org/officeDocument/2006/relationships" r:embed="rId15"/>
                    <a:stretch>
                      <a:fillRect/>
                    </a:stretch>
                  </pic:blipFill>
                  <pic:spPr>
                    <a:xfrm>
                      <a:off x="0" y="0"/>
                      <a:ext cx="127000" cy="127000"/>
                    </a:xfrm>
                    <a:prstGeom prst="rect">
                      <a:avLst/>
                    </a:prstGeom>
                  </pic:spPr>
                </pic:pic>
              </a:graphicData>
            </a:graphic>
          </wp:inline>
        </w:drawing>
      </w:r>
      <w:r>
        <w:t xml:space="preserve"> </w:t>
      </w:r>
      <w:r>
        <w:drawing>
          <wp:inline>
            <wp:extent cx="127000" cy="127000"/>
            <wp:docPr id="945945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5072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【削除】ワークショップ</w:t>
      </w:r>
      <w:bookmarkEnd w:id="93"/>
    </w:p>
    <w:p>
      <w:pPr>
        <w:pStyle w:val="MMTopic2"/>
        <w:numPr>
          <w:ilvl w:val="1"/>
          <w:numId w:val="1"/>
        </w:numPr>
      </w:pPr>
      <w:bookmarkStart w:id="94" w:name="_Toc256000092"/>
      <w:r>
        <w:drawing>
          <wp:inline>
            <wp:extent cx="127000" cy="127000"/>
            <wp:docPr id="21302483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46081"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i w:val="0"/>
          <w:strike w:val="0"/>
          <w:color w:val="0303FF"/>
          <w:sz w:val="20"/>
          <w:u w:val="none"/>
        </w:rPr>
        <w:t>【MISSION5】やってみよう！サイバー攻撃対策シミュレーション</w:t>
      </w:r>
      <w:bookmarkEnd w:id="94"/>
    </w:p>
    <w:p>
      <w:pPr>
        <w:pStyle w:val="MMTopic3"/>
        <w:numPr>
          <w:ilvl w:val="2"/>
          <w:numId w:val="1"/>
        </w:numPr>
      </w:pPr>
      <w:bookmarkStart w:id="95" w:name="_Toc256000093"/>
      <w:r>
        <w:drawing>
          <wp:inline>
            <wp:extent cx="127000" cy="127000"/>
            <wp:docPr id="3541864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0011"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2861300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8475"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5-1：サイバー攻撃前夜</w:t>
      </w:r>
      <w:bookmarkEnd w:id="95"/>
    </w:p>
    <w:p>
      <w:pPr>
        <w:pStyle w:val="MMTopic3"/>
        <w:numPr>
          <w:ilvl w:val="2"/>
          <w:numId w:val="1"/>
        </w:numPr>
      </w:pPr>
      <w:bookmarkStart w:id="96" w:name="_Toc256000094"/>
      <w:r>
        <w:drawing>
          <wp:inline>
            <wp:extent cx="127000" cy="127000"/>
            <wp:docPr id="17510488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81508"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188099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02185"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5-2：攻撃発生その瞬間</w:t>
      </w:r>
      <w:bookmarkEnd w:id="96"/>
    </w:p>
    <w:p>
      <w:pPr>
        <w:pStyle w:val="MMTopic3"/>
        <w:numPr>
          <w:ilvl w:val="2"/>
          <w:numId w:val="1"/>
        </w:numPr>
      </w:pPr>
      <w:bookmarkStart w:id="97" w:name="_Toc256000095"/>
      <w:r>
        <w:drawing>
          <wp:inline>
            <wp:extent cx="127000" cy="127000"/>
            <wp:docPr id="1579347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30035"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747317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83135"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5-3：サイバー攻撃直後</w:t>
      </w:r>
      <w:bookmarkEnd w:id="97"/>
    </w:p>
    <w:p>
      <w:pPr>
        <w:pStyle w:val="MMTopic3"/>
        <w:numPr>
          <w:ilvl w:val="2"/>
          <w:numId w:val="1"/>
        </w:numPr>
      </w:pPr>
      <w:bookmarkStart w:id="98" w:name="_Toc256000096"/>
      <w:r>
        <w:drawing>
          <wp:inline>
            <wp:extent cx="127000" cy="127000"/>
            <wp:docPr id="1935688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6072"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20480982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007"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5-4：潜入拡大</w:t>
      </w:r>
      <w:bookmarkEnd w:id="98"/>
    </w:p>
    <w:p>
      <w:pPr>
        <w:pStyle w:val="MMTopic3"/>
        <w:numPr>
          <w:ilvl w:val="2"/>
          <w:numId w:val="1"/>
        </w:numPr>
      </w:pPr>
      <w:bookmarkStart w:id="99" w:name="_Toc256000097"/>
      <w:r>
        <w:drawing>
          <wp:inline>
            <wp:extent cx="127000" cy="127000"/>
            <wp:docPr id="498779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21704"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114250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3149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5-5：顧客への被害拡大 取引先への被害拡大</w:t>
      </w:r>
      <w:bookmarkEnd w:id="99"/>
    </w:p>
    <w:p>
      <w:pPr>
        <w:pStyle w:val="MMTopic3"/>
        <w:numPr>
          <w:ilvl w:val="2"/>
          <w:numId w:val="1"/>
        </w:numPr>
      </w:pPr>
      <w:bookmarkStart w:id="100" w:name="_Toc256000098"/>
      <w:r>
        <w:drawing>
          <wp:inline>
            <wp:extent cx="127000" cy="127000"/>
            <wp:docPr id="1837250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74269"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173885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34191"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5-6：サイバー攻撃の発覚</w:t>
      </w:r>
      <w:bookmarkEnd w:id="100"/>
    </w:p>
    <w:p>
      <w:pPr>
        <w:pStyle w:val="MMTopic3"/>
        <w:numPr>
          <w:ilvl w:val="2"/>
          <w:numId w:val="1"/>
        </w:numPr>
      </w:pPr>
      <w:bookmarkStart w:id="101" w:name="_Toc256000099"/>
      <w:r>
        <w:drawing>
          <wp:inline>
            <wp:extent cx="127000" cy="127000"/>
            <wp:docPr id="14097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89733"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2973355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8419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5-7：原因が判明 ウイルス感染が原因</w:t>
      </w:r>
      <w:bookmarkEnd w:id="101"/>
    </w:p>
    <w:p>
      <w:pPr>
        <w:pStyle w:val="MMTopic3"/>
        <w:numPr>
          <w:ilvl w:val="2"/>
          <w:numId w:val="1"/>
        </w:numPr>
      </w:pPr>
      <w:bookmarkStart w:id="102" w:name="SghYgBUPRE2K39VD5EqR/w=="/>
      <w:bookmarkStart w:id="103" w:name="_Toc256000100"/>
      <w:r>
        <w:drawing>
          <wp:inline>
            <wp:extent cx="127000" cy="127000"/>
            <wp:docPr id="735233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70154"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5619349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713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5-8：再発防止策の作成</w:t>
      </w:r>
      <w:bookmarkEnd w:id="103"/>
    </w:p>
    <w:p>
      <w:pPr>
        <w:numPr>
          <w:ilvl w:val="0"/>
          <w:numId w:val="0"/>
        </w:numPr>
        <w:ind w:left="1560"/>
      </w:pPr>
      <w:bookmarkEnd w:id="102"/>
    </w:p>
    <w:tbl>
      <w:tblPr>
        <w:tblInd w:w="15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2221"/>
        <w:gridCol w:w="1855"/>
      </w:tblGrid>
      <w:tr>
        <w:tblPrEx>
          <w:tblInd w:w="15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リレーションシップ</w:t>
            </w:r>
          </w:p>
        </w:tc>
        <w:tc>
          <w:tcPr/>
          <w:p>
            <w:pPr>
              <w:pStyle w:val="MMRelationship"/>
              <w:numPr>
                <w:ilvl w:val="0"/>
                <w:numId w:val="0"/>
              </w:numPr>
              <w:ind w:left="0"/>
              <w:rPr>
                <w:color w:val="auto"/>
                <w:u w:val="none"/>
              </w:rPr>
            </w:pPr>
            <w:r>
              <w:t xml:space="preserve">開始点 </w:t>
            </w:r>
            <w:hyperlink w:anchor="yNRfunOUakauOijxDBgHoA==" w:history="1">
              <w:r>
                <w:rPr>
                  <w:color w:val="0000FF"/>
                  <w:u w:val="single"/>
                </w:rPr>
                <w:t>スライド</w:t>
              </w:r>
            </w:hyperlink>
          </w:p>
        </w:tc>
      </w:tr>
    </w:tbl>
    <w:p>
      <w:pPr>
        <w:pStyle w:val="MMTopicInfo"/>
        <w:numPr>
          <w:ilvl w:val="0"/>
          <w:numId w:val="0"/>
        </w:numPr>
        <w:ind w:left="1560"/>
      </w:pPr>
    </w:p>
    <w:p>
      <w:pPr>
        <w:pStyle w:val="MMTopic3"/>
        <w:numPr>
          <w:ilvl w:val="2"/>
          <w:numId w:val="1"/>
        </w:numPr>
      </w:pPr>
      <w:bookmarkStart w:id="104" w:name="_Toc256000101"/>
      <w:r>
        <w:drawing>
          <wp:inline>
            <wp:extent cx="127000" cy="127000"/>
            <wp:docPr id="12712633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107"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193408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46777"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5-9：復旧回復</w:t>
      </w:r>
      <w:bookmarkEnd w:id="104"/>
    </w:p>
    <w:p>
      <w:pPr>
        <w:pStyle w:val="MMTopic3"/>
        <w:numPr>
          <w:ilvl w:val="2"/>
          <w:numId w:val="1"/>
        </w:numPr>
      </w:pPr>
      <w:bookmarkStart w:id="105" w:name="_Toc256000102"/>
      <w:r>
        <w:drawing>
          <wp:inline>
            <wp:extent cx="127000" cy="127000"/>
            <wp:docPr id="2006213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24987"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5320045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5405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F0303"/>
          <w:sz w:val="20"/>
          <w:u w:val="none"/>
        </w:rPr>
        <w:t>5-10：EMOTET、ランサムウェア対策</w:t>
      </w:r>
      <w:bookmarkEnd w:id="105"/>
    </w:p>
    <w:p>
      <w:pPr>
        <w:pStyle w:val="MMTopic2"/>
        <w:numPr>
          <w:ilvl w:val="1"/>
          <w:numId w:val="1"/>
        </w:numPr>
      </w:pPr>
      <w:bookmarkStart w:id="106" w:name="_Toc256000103"/>
      <w:r>
        <w:rPr>
          <w:b/>
          <w:color w:val="0303FF"/>
        </w:rPr>
        <w:drawing>
          <wp:inline>
            <wp:extent cx="127000" cy="127000"/>
            <wp:docPr id="2045988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47131"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0303FF"/>
        </w:rPr>
        <w:t xml:space="preserve"> </w:t>
      </w:r>
      <w:r>
        <w:rPr>
          <w:b/>
          <w:color w:val="0303FF"/>
        </w:rPr>
        <w:t>【Mission6】　インフォメーション</w:t>
      </w:r>
      <w:bookmarkEnd w:id="106"/>
    </w:p>
    <w:p>
      <w:pPr>
        <w:pStyle w:val="MMTopic3"/>
        <w:numPr>
          <w:ilvl w:val="2"/>
          <w:numId w:val="1"/>
        </w:numPr>
      </w:pPr>
      <w:bookmarkStart w:id="107" w:name="_Toc256000104"/>
      <w:r>
        <w:rPr>
          <w:color w:val="F85E19"/>
        </w:rPr>
        <w:drawing>
          <wp:inline>
            <wp:extent cx="127000" cy="127000"/>
            <wp:docPr id="1960437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45383"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rPr>
          <w:color w:val="F85E19"/>
        </w:rPr>
        <w:t xml:space="preserve"> </w:t>
      </w:r>
      <w:r>
        <w:rPr>
          <w:color w:val="F85E19"/>
        </w:rPr>
        <w:drawing>
          <wp:inline>
            <wp:extent cx="127000" cy="127000"/>
            <wp:docPr id="8761721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64029"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85E19"/>
        </w:rPr>
        <w:t xml:space="preserve"> </w:t>
      </w:r>
      <w:r>
        <w:rPr>
          <w:color w:val="F85E19"/>
        </w:rPr>
        <w:t>6-1：もしかしてサイバー攻撃？ここに連絡を！</w:t>
      </w:r>
      <w:bookmarkEnd w:id="107"/>
    </w:p>
    <w:p>
      <w:pPr>
        <w:pStyle w:val="MMTopic4"/>
        <w:numPr>
          <w:ilvl w:val="3"/>
          <w:numId w:val="1"/>
        </w:numPr>
      </w:pPr>
      <w:r>
        <w:rPr>
          <w:color w:val="F85E19"/>
        </w:rPr>
        <w:drawing>
          <wp:inline>
            <wp:extent cx="127000" cy="127000"/>
            <wp:docPr id="102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85E19"/>
        </w:rPr>
        <w:t xml:space="preserve"> </w:t>
      </w:r>
      <w:r>
        <w:rPr>
          <w:color w:val="F85E19"/>
        </w:rPr>
        <w:drawing>
          <wp:inline>
            <wp:extent cx="127000" cy="127000"/>
            <wp:docPr id="102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85E19"/>
        </w:rPr>
        <w:t xml:space="preserve"> </w:t>
      </w:r>
      <w:r>
        <w:rPr>
          <w:color w:val="F85E19"/>
        </w:rPr>
        <w:t>警視庁、IPA、東京都？、、？</w:t>
      </w:r>
    </w:p>
    <w:p>
      <w:pPr>
        <w:pStyle w:val="MMTopic3"/>
        <w:numPr>
          <w:ilvl w:val="2"/>
          <w:numId w:val="1"/>
        </w:numPr>
      </w:pPr>
      <w:bookmarkStart w:id="108" w:name="_Toc256000105"/>
      <w:r>
        <w:rPr>
          <w:color w:val="F85E19"/>
        </w:rPr>
        <w:drawing>
          <wp:inline>
            <wp:extent cx="127000" cy="127000"/>
            <wp:docPr id="1696631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41841"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85E19"/>
        </w:rPr>
        <w:t xml:space="preserve"> </w:t>
      </w:r>
      <w:r>
        <w:rPr>
          <w:color w:val="F85E19"/>
        </w:rPr>
        <w:drawing>
          <wp:inline>
            <wp:extent cx="127000" cy="127000"/>
            <wp:docPr id="1643741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50077"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85E19"/>
        </w:rPr>
        <w:t xml:space="preserve"> </w:t>
      </w:r>
      <w:r>
        <w:rPr>
          <w:color w:val="F85E19"/>
        </w:rPr>
        <w:t>6-2：やられる前に、しっかり予防を！</w:t>
      </w:r>
      <w:bookmarkEnd w:id="108"/>
    </w:p>
    <w:p>
      <w:pPr>
        <w:pStyle w:val="MMTopic4"/>
        <w:numPr>
          <w:ilvl w:val="3"/>
          <w:numId w:val="1"/>
        </w:numPr>
      </w:pPr>
      <w:r>
        <w:rPr>
          <w:color w:val="F85E19"/>
        </w:rPr>
        <w:drawing>
          <wp:inline>
            <wp:extent cx="127000" cy="127000"/>
            <wp:docPr id="102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85E19"/>
        </w:rPr>
        <w:t xml:space="preserve"> </w:t>
      </w:r>
      <w:r>
        <w:rPr>
          <w:color w:val="F85E19"/>
        </w:rPr>
        <w:t>イベントドリブンに！</w:t>
      </w:r>
    </w:p>
    <w:p>
      <w:pPr>
        <w:pStyle w:val="MMTopic4"/>
        <w:numPr>
          <w:ilvl w:val="3"/>
          <w:numId w:val="1"/>
        </w:numPr>
      </w:pPr>
      <w:r>
        <w:rPr>
          <w:b/>
          <w:color w:val="E65251"/>
        </w:rPr>
        <w:drawing>
          <wp:inline>
            <wp:extent cx="127000" cy="127000"/>
            <wp:docPr id="102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E65251"/>
        </w:rPr>
        <w:t xml:space="preserve"> </w:t>
      </w:r>
      <w:r>
        <w:rPr>
          <w:b/>
          <w:color w:val="E65251"/>
        </w:rPr>
        <w:drawing>
          <wp:inline>
            <wp:extent cx="127000" cy="127000"/>
            <wp:docPr id="102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4"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b/>
          <w:color w:val="E65251"/>
        </w:rPr>
        <w:t xml:space="preserve"> </w:t>
      </w:r>
      <w:r>
        <w:rPr>
          <w:b/>
          <w:color w:val="E65251"/>
        </w:rPr>
        <w:drawing>
          <wp:inline>
            <wp:extent cx="127000" cy="127000"/>
            <wp:docPr id="102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E65251"/>
        </w:rPr>
        <w:t xml:space="preserve"> </w:t>
      </w:r>
      <w:r>
        <w:rPr>
          <w:b/>
          <w:color w:val="E65251"/>
        </w:rPr>
        <w:drawing>
          <wp:inline>
            <wp:extent cx="127000" cy="127000"/>
            <wp:docPr id="102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b/>
          <w:color w:val="E65251"/>
        </w:rPr>
        <w:t xml:space="preserve"> </w:t>
      </w:r>
      <w:r>
        <w:rPr>
          <w:b/>
          <w:color w:val="E65251"/>
        </w:rPr>
        <w:t>「相談・届出先クイックリスト」から抜粋</w:t>
      </w:r>
    </w:p>
    <w:p>
      <w:pPr>
        <w:numPr>
          <w:ilvl w:val="0"/>
          <w:numId w:val="0"/>
        </w:numPr>
        <w:ind w:left="1520"/>
      </w:pPr>
    </w:p>
    <w:tbl>
      <w:tblPr>
        <w:tblInd w:w="152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429"/>
        <w:gridCol w:w="6879"/>
      </w:tblGrid>
      <w:tr>
        <w:tblPrEx>
          <w:tblInd w:w="152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03" w:history="1">
              <w:r>
                <w:rPr>
                  <w:color w:val="0000FF"/>
                  <w:u w:val="single"/>
                </w:rPr>
                <w:t>https://bluemoon55.github.io/Presentation_Doc/Cyber/相談・届出先クイックリスト（張り紙用）.pdf</w:t>
              </w:r>
            </w:hyperlink>
          </w:p>
        </w:tc>
      </w:tr>
    </w:tbl>
    <w:p>
      <w:pPr>
        <w:pStyle w:val="MMTopicInfo"/>
        <w:numPr>
          <w:ilvl w:val="0"/>
          <w:numId w:val="0"/>
        </w:numPr>
        <w:ind w:left="1520"/>
      </w:pPr>
    </w:p>
    <w:p>
      <w:pPr>
        <w:pStyle w:val="MMTopic5"/>
        <w:numPr>
          <w:ilvl w:val="4"/>
          <w:numId w:val="1"/>
        </w:numPr>
      </w:pPr>
      <w:r>
        <w:rPr>
          <w:rFonts w:ascii="Yu Gothic UI Semibold" w:eastAsia="Yu Gothic UI Semibold" w:hAnsi="Yu Gothic UI Semibold" w:cs="Yu Gothic UI Semibold"/>
          <w:b/>
          <w:i w:val="0"/>
          <w:strike w:val="0"/>
          <w:sz w:val="28"/>
          <w:u w:val="none"/>
        </w:rPr>
        <w:t>相談・届出先</w:t>
      </w:r>
    </w:p>
    <w:p>
      <w:pPr>
        <w:pStyle w:val="MMTopic6"/>
        <w:numPr>
          <w:ilvl w:val="5"/>
          <w:numId w:val="1"/>
        </w:numPr>
      </w:pPr>
      <w:bookmarkStart w:id="109" w:name="yNRfunOUakauOijxDBgHoA=="/>
      <w:r>
        <w:rPr>
          <w:sz w:val="24"/>
        </w:rPr>
        <w:t>スライド</w:t>
      </w:r>
    </w:p>
    <w:p>
      <w:pPr>
        <w:numPr>
          <w:ilvl w:val="0"/>
          <w:numId w:val="0"/>
        </w:numPr>
        <w:ind w:left="1760"/>
      </w:pPr>
      <w:bookmarkEnd w:id="109"/>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2219"/>
        <w:gridCol w:w="4207"/>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リレーションシップ</w:t>
            </w:r>
          </w:p>
        </w:tc>
        <w:tc>
          <w:tcPr/>
          <w:p>
            <w:pPr>
              <w:pStyle w:val="MMRelationship"/>
              <w:numPr>
                <w:ilvl w:val="0"/>
                <w:numId w:val="0"/>
              </w:numPr>
              <w:ind w:left="0"/>
              <w:rPr>
                <w:color w:val="auto"/>
                <w:u w:val="none"/>
              </w:rPr>
            </w:pPr>
            <w:r>
              <w:t xml:space="preserve">エクスポート先 </w:t>
            </w:r>
            <w:hyperlink w:anchor="SghYgBUPRE2K39VD5EqR/w==" w:history="1">
              <w:r>
                <w:rPr>
                  <w:color w:val="0000FF"/>
                  <w:u w:val="single"/>
                </w:rPr>
                <w:t>5-8：再発防止策の作成</w:t>
              </w:r>
            </w:hyperlink>
          </w:p>
        </w:tc>
      </w:tr>
    </w:tbl>
    <w:p>
      <w:pPr>
        <w:pStyle w:val="MMTopicInfo"/>
        <w:numPr>
          <w:ilvl w:val="0"/>
          <w:numId w:val="0"/>
        </w:numPr>
        <w:ind w:left="1760"/>
      </w:pP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87936" behindDoc="0" locked="0" layoutInCell="1" allowOverlap="1">
            <wp:simplePos x="0" y="0"/>
            <wp:positionH relativeFrom="column">
              <wp:posOffset>1117600</wp:posOffset>
            </wp:positionH>
            <wp:positionV relativeFrom="line">
              <wp:posOffset>1270</wp:posOffset>
            </wp:positionV>
            <wp:extent cx="4494530" cy="3376357"/>
            <wp:wrapTopAndBottom/>
            <wp:docPr id="102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 name=""/>
                    <pic:cNvPicPr>
                      <a:picLocks noChangeAspect="1"/>
                    </pic:cNvPicPr>
                  </pic:nvPicPr>
                  <pic:blipFill>
                    <a:blip xmlns:r="http://schemas.openxmlformats.org/officeDocument/2006/relationships" r:embed="rId104"/>
                    <a:stretch>
                      <a:fillRect/>
                    </a:stretch>
                  </pic:blipFill>
                  <pic:spPr>
                    <a:xfrm>
                      <a:off x="0" y="0"/>
                      <a:ext cx="4494530" cy="3376357"/>
                    </a:xfrm>
                    <a:prstGeom prst="rect">
                      <a:avLst/>
                    </a:prstGeom>
                  </pic:spPr>
                </pic:pic>
              </a:graphicData>
            </a:graphic>
          </wp:anchor>
        </w:drawing>
      </w:r>
    </w:p>
    <w:p>
      <w:pPr>
        <w:pStyle w:val="MMTopic6"/>
        <w:numPr>
          <w:ilvl w:val="5"/>
          <w:numId w:val="1"/>
        </w:numPr>
      </w:pPr>
      <w:r>
        <w:rPr>
          <w:rFonts w:ascii="Meiryo UI" w:eastAsia="Meiryo UI" w:hAnsi="Meiryo UI" w:cs="Meiryo UI"/>
          <w:b/>
          <w:i w:val="0"/>
          <w:strike w:val="0"/>
          <w:color w:val="FF0000"/>
          <w:sz w:val="20"/>
          <w:u w:val="none"/>
        </w:rPr>
        <w:t>＜＜＜＜インシデント対応＞＞＞＞</w:t>
      </w:r>
    </w:p>
    <w:p>
      <w:pPr>
        <w:pStyle w:val="MMTopic7"/>
        <w:numPr>
          <w:ilvl w:val="5"/>
          <w:numId w:val="1"/>
        </w:numPr>
      </w:pPr>
      <w:r>
        <w:rPr>
          <w:rFonts w:ascii="Meiryo UI" w:eastAsia="Meiryo UI" w:hAnsi="Meiryo UI" w:cs="Meiryo UI"/>
          <w:b/>
          <w:i w:val="0"/>
          <w:strike w:val="0"/>
          <w:color w:val="000000"/>
          <w:sz w:val="20"/>
          <w:u w:val="none"/>
        </w:rPr>
        <w:t>■一般的な情報セキュリティ相談</w:t>
      </w:r>
    </w:p>
    <w:p>
      <w:pPr>
        <w:pStyle w:val="MMTopic8"/>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IPAセキュリティセンター</w:t>
      </w:r>
      <w:r>
        <w:rPr>
          <w:rFonts w:ascii="Meiryo UI" w:eastAsia="Meiryo UI" w:hAnsi="Meiryo UI" w:cs="Meiryo UI"/>
          <w:b w:val="0"/>
          <w:i w:val="0"/>
          <w:strike w:val="0"/>
          <w:color w:val="FF0000"/>
          <w:sz w:val="20"/>
          <w:u w:val="single"/>
        </w:rPr>
        <w:t>情報セキュリティ安心相談窓口</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05" w:history="1">
              <w:r>
                <w:rPr>
                  <w:rStyle w:val="Hyperlink"/>
                  <w:color w:val="0000FF"/>
                  <w:u w:val="single"/>
                </w:rPr>
                <w:t>https://www.ipa.go.jp/security/anshin/</w:t>
              </w:r>
            </w:hyperlink>
          </w:p>
        </w:tc>
      </w:tr>
    </w:tbl>
    <w:p>
      <w:pPr>
        <w:pStyle w:val="MMTopicInfo"/>
        <w:numPr>
          <w:ilvl w:val="0"/>
          <w:numId w:val="0"/>
        </w:numPr>
        <w:ind w:left="1760"/>
      </w:pPr>
    </w:p>
    <w:p>
      <w:pPr>
        <w:pStyle w:val="MMTopic9"/>
        <w:numPr>
          <w:ilvl w:val="5"/>
          <w:numId w:val="1"/>
        </w:numPr>
      </w:pPr>
      <w:r>
        <w:rPr>
          <w:rFonts w:ascii="Meiryo UI" w:eastAsia="Meiryo UI" w:hAnsi="Meiryo UI" w:cs="Meiryo UI"/>
          <w:b w:val="0"/>
          <w:i w:val="0"/>
          <w:strike w:val="0"/>
          <w:color w:val="FF0000"/>
          <w:sz w:val="20"/>
          <w:u w:val="none"/>
        </w:rPr>
        <w:t xml:space="preserve">☎ 03-5978-7509 </w:t>
      </w:r>
      <w:r>
        <w:rPr>
          <w:rFonts w:ascii="Meiryo UI" w:eastAsia="Meiryo UI" w:hAnsi="Meiryo UI" w:cs="Meiryo UI"/>
          <w:b w:val="0"/>
          <w:i w:val="0"/>
          <w:strike w:val="0"/>
          <w:color w:val="000000"/>
          <w:sz w:val="20"/>
          <w:u w:val="none"/>
        </w:rPr>
        <w:t>-可能な限り公開されているFAQを参照してから相談</w:t>
      </w:r>
    </w:p>
    <w:p>
      <w:pPr>
        <w:pStyle w:val="MMTopic7"/>
        <w:numPr>
          <w:ilvl w:val="5"/>
          <w:numId w:val="1"/>
        </w:numPr>
      </w:pPr>
      <w:r>
        <w:rPr>
          <w:rFonts w:ascii="Meiryo UI" w:eastAsia="Meiryo UI" w:hAnsi="Meiryo UI" w:cs="Meiryo UI"/>
          <w:b/>
          <w:i w:val="0"/>
          <w:strike w:val="0"/>
          <w:color w:val="000000"/>
          <w:sz w:val="20"/>
          <w:u w:val="none"/>
        </w:rPr>
        <w:t>■犯罪の可能性がある場合の相談窓口</w:t>
      </w:r>
    </w:p>
    <w:p>
      <w:pPr>
        <w:pStyle w:val="MMTopic8"/>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警視庁　サイバー犯罪対策課</w:t>
      </w:r>
    </w:p>
    <w:p>
      <w:pPr>
        <w:pStyle w:val="MMTopic9"/>
        <w:numPr>
          <w:ilvl w:val="5"/>
          <w:numId w:val="1"/>
        </w:numPr>
      </w:pPr>
      <w:r>
        <w:rPr>
          <w:rFonts w:ascii="Meiryo UI" w:eastAsia="Meiryo UI" w:hAnsi="Meiryo UI" w:cs="Meiryo UI"/>
          <w:b w:val="0"/>
          <w:i w:val="0"/>
          <w:strike w:val="0"/>
          <w:color w:val="FF0000"/>
          <w:sz w:val="20"/>
          <w:u w:val="none"/>
        </w:rPr>
        <w:t>☎ 03-5805-1731　（都庁からは9110-7861-3038, 3089）</w:t>
      </w:r>
    </w:p>
    <w:p>
      <w:pPr>
        <w:pStyle w:val="MMTopic7"/>
        <w:numPr>
          <w:ilvl w:val="5"/>
          <w:numId w:val="1"/>
        </w:numPr>
      </w:pPr>
      <w:r>
        <w:rPr>
          <w:rFonts w:ascii="Meiryo UI" w:eastAsia="Meiryo UI" w:hAnsi="Meiryo UI" w:cs="Meiryo UI"/>
          <w:b/>
          <w:i w:val="0"/>
          <w:strike w:val="0"/>
          <w:color w:val="000000"/>
          <w:sz w:val="20"/>
          <w:u w:val="none"/>
        </w:rPr>
        <w:t>■サイバー犯罪の届出</w:t>
      </w:r>
    </w:p>
    <w:p>
      <w:pPr>
        <w:pStyle w:val="MMTopic8"/>
        <w:numPr>
          <w:ilvl w:val="5"/>
          <w:numId w:val="1"/>
        </w:numPr>
      </w:pPr>
      <w:r>
        <w:rPr>
          <w:rFonts w:ascii="Meiryo UI" w:eastAsia="Meiryo UI" w:hAnsi="Meiryo UI" w:cs="Meiryo UI"/>
          <w:b w:val="0"/>
          <w:i w:val="0"/>
          <w:strike w:val="0"/>
          <w:color w:val="000000"/>
          <w:sz w:val="20"/>
          <w:u w:val="none"/>
        </w:rPr>
        <w:t>●警視庁</w:t>
      </w:r>
      <w:r>
        <w:rPr>
          <w:rFonts w:ascii="Meiryo UI" w:eastAsia="Meiryo UI" w:hAnsi="Meiryo UI" w:cs="Meiryo UI"/>
          <w:b w:val="0"/>
          <w:i w:val="0"/>
          <w:strike w:val="0"/>
          <w:color w:val="FF0000"/>
          <w:sz w:val="20"/>
          <w:u w:val="none"/>
        </w:rPr>
        <w:t>☎ 03-3581-4321</w:t>
      </w:r>
      <w:r>
        <w:rPr>
          <w:rFonts w:ascii="Meiryo UI" w:eastAsia="Meiryo UI" w:hAnsi="Meiryo UI" w:cs="Meiryo UI"/>
          <w:b w:val="0"/>
          <w:i w:val="0"/>
          <w:strike w:val="0"/>
          <w:color w:val="FF0000"/>
          <w:sz w:val="12"/>
          <w:u w:val="none"/>
        </w:rPr>
        <w:t>（交換）</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06" w:history="1">
              <w:r>
                <w:rPr>
                  <w:rStyle w:val="Hyperlink"/>
                  <w:color w:val="0000FF"/>
                  <w:u w:val="single"/>
                </w:rPr>
                <w:t>http://www.keishicho.metro.tokyo.jp/kurashi/cyber/</w:t>
              </w:r>
            </w:hyperlink>
          </w:p>
        </w:tc>
      </w:tr>
    </w:tbl>
    <w:p>
      <w:pPr>
        <w:pStyle w:val="MMTopicInfo"/>
        <w:numPr>
          <w:ilvl w:val="0"/>
          <w:numId w:val="0"/>
        </w:numPr>
        <w:ind w:left="1760"/>
      </w:pPr>
    </w:p>
    <w:p>
      <w:pPr>
        <w:pStyle w:val="MMTopic9"/>
        <w:numPr>
          <w:ilvl w:val="5"/>
          <w:numId w:val="1"/>
        </w:numPr>
      </w:pPr>
      <w:r>
        <w:rPr>
          <w:sz w:val="20"/>
        </w:rPr>
        <w:t>管轄の警察署名を確認し転送を</w:t>
      </w:r>
    </w:p>
    <w:p>
      <w:pPr>
        <w:pStyle w:val="MMTopic7"/>
        <w:numPr>
          <w:ilvl w:val="5"/>
          <w:numId w:val="1"/>
        </w:numPr>
      </w:pPr>
      <w:r>
        <w:rPr>
          <w:rFonts w:ascii="Meiryo UI" w:eastAsia="Meiryo UI" w:hAnsi="Meiryo UI" w:cs="Meiryo UI"/>
          <w:b/>
          <w:i w:val="0"/>
          <w:strike w:val="0"/>
          <w:color w:val="000000"/>
          <w:sz w:val="20"/>
          <w:u w:val="none"/>
        </w:rPr>
        <w:t>■フィッシング詐欺に関連するメールやサイトにアクセスした場合のメール相談</w:t>
      </w:r>
    </w:p>
    <w:p>
      <w:pPr>
        <w:pStyle w:val="MMTopic8"/>
        <w:numPr>
          <w:ilvl w:val="5"/>
          <w:numId w:val="1"/>
        </w:numPr>
      </w:pPr>
      <w:r>
        <w:rPr>
          <w:rFonts w:ascii="Meiryo UI" w:eastAsia="Meiryo UI" w:hAnsi="Meiryo UI" w:cs="Meiryo UI"/>
          <w:b/>
          <w:i w:val="0"/>
          <w:strike w:val="0"/>
          <w:color w:val="0070C0"/>
          <w:sz w:val="20"/>
          <w:u w:val="none"/>
        </w:rPr>
        <w:t>【ビジネスメール詐欺は、自社と取引先のどちらにも損害賠償責任があり得る】</w:t>
      </w:r>
    </w:p>
    <w:p>
      <w:pPr>
        <w:pStyle w:val="MMTopic8"/>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フィッシング対策協議会</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07" w:history="1">
              <w:r>
                <w:rPr>
                  <w:rStyle w:val="Hyperlink"/>
                  <w:color w:val="0000FF"/>
                  <w:u w:val="single"/>
                </w:rPr>
                <w:t>https://www.antiphishing.jp/</w:t>
              </w:r>
            </w:hyperlink>
          </w:p>
        </w:tc>
      </w:tr>
    </w:tbl>
    <w:p>
      <w:pPr>
        <w:pStyle w:val="MMTopicInfo"/>
        <w:numPr>
          <w:ilvl w:val="0"/>
          <w:numId w:val="0"/>
        </w:numPr>
        <w:ind w:left="1760"/>
      </w:pPr>
    </w:p>
    <w:p>
      <w:pPr>
        <w:pStyle w:val="MMTopic7"/>
        <w:numPr>
          <w:ilvl w:val="5"/>
          <w:numId w:val="1"/>
        </w:numPr>
      </w:pPr>
      <w:r>
        <w:rPr>
          <w:rFonts w:ascii="Meiryo UI" w:eastAsia="Meiryo UI" w:hAnsi="Meiryo UI" w:cs="Meiryo UI"/>
          <w:b/>
          <w:i w:val="0"/>
          <w:strike w:val="0"/>
          <w:color w:val="000000"/>
          <w:sz w:val="20"/>
          <w:u w:val="none"/>
        </w:rPr>
        <w:t>■</w:t>
      </w:r>
      <w:r>
        <w:rPr>
          <w:rFonts w:ascii="Meiryo UI" w:eastAsia="Meiryo UI" w:hAnsi="Meiryo UI" w:cs="Meiryo UI"/>
          <w:b/>
          <w:i w:val="0"/>
          <w:strike w:val="0"/>
          <w:color w:val="000000"/>
          <w:sz w:val="20"/>
          <w:u w:val="single"/>
        </w:rPr>
        <w:t>迷惑メール相談センター</w:t>
      </w:r>
      <w:r>
        <w:rPr>
          <w:rFonts w:ascii="Meiryo UI" w:eastAsia="Meiryo UI" w:hAnsi="Meiryo UI" w:cs="Meiryo UI"/>
          <w:b/>
          <w:i w:val="0"/>
          <w:strike w:val="0"/>
          <w:color w:val="000000"/>
          <w:sz w:val="20"/>
          <w:u w:val="none"/>
        </w:rPr>
        <w:t>　（日本データ通信協会）</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08" w:history="1">
              <w:r>
                <w:rPr>
                  <w:rStyle w:val="Hyperlink"/>
                  <w:color w:val="0000FF"/>
                  <w:u w:val="single"/>
                </w:rPr>
                <w:t>https://www.dekyo.or.jp/soudan/index.html</w:t>
              </w:r>
            </w:hyperlink>
          </w:p>
        </w:tc>
      </w:tr>
    </w:tbl>
    <w:p>
      <w:pPr>
        <w:pStyle w:val="MMTopicInfo"/>
        <w:numPr>
          <w:ilvl w:val="0"/>
          <w:numId w:val="0"/>
        </w:numPr>
        <w:ind w:left="1760"/>
      </w:pPr>
    </w:p>
    <w:p>
      <w:pPr>
        <w:pStyle w:val="MMTopic8"/>
        <w:numPr>
          <w:ilvl w:val="5"/>
          <w:numId w:val="1"/>
        </w:numPr>
      </w:pPr>
      <w:r>
        <w:rPr>
          <w:rFonts w:ascii="Meiryo UI" w:eastAsia="Meiryo UI" w:hAnsi="Meiryo UI" w:cs="Meiryo UI"/>
          <w:b w:val="0"/>
          <w:i w:val="0"/>
          <w:strike w:val="0"/>
          <w:color w:val="000000"/>
          <w:sz w:val="20"/>
          <w:u w:val="none"/>
        </w:rPr>
        <w:t>不特定多数へ同意を得ずに送られる広告宣伝目的メール　</w:t>
      </w:r>
      <w:r>
        <w:rPr>
          <w:rFonts w:ascii="Meiryo UI" w:eastAsia="Meiryo UI" w:hAnsi="Meiryo UI" w:cs="Meiryo UI"/>
          <w:b w:val="0"/>
          <w:i w:val="0"/>
          <w:strike w:val="0"/>
          <w:color w:val="FF0000"/>
          <w:sz w:val="20"/>
          <w:u w:val="none"/>
        </w:rPr>
        <w:t xml:space="preserve"> ☎ 03-5974-0068</w:t>
      </w:r>
    </w:p>
    <w:p>
      <w:pPr>
        <w:pStyle w:val="MMTopic7"/>
        <w:numPr>
          <w:ilvl w:val="5"/>
          <w:numId w:val="1"/>
        </w:numPr>
      </w:pPr>
      <w:r>
        <w:rPr>
          <w:rFonts w:ascii="Meiryo UI" w:eastAsia="Meiryo UI" w:hAnsi="Meiryo UI" w:cs="Meiryo UI"/>
          <w:b/>
          <w:i w:val="0"/>
          <w:strike w:val="0"/>
          <w:color w:val="000000"/>
          <w:sz w:val="20"/>
          <w:u w:val="none"/>
        </w:rPr>
        <w:t>■なりすましECサイトを作られた事業者の対策ガイド</w:t>
      </w:r>
    </w:p>
    <w:p>
      <w:pPr>
        <w:pStyle w:val="MMTopic8"/>
        <w:numPr>
          <w:ilvl w:val="5"/>
          <w:numId w:val="1"/>
        </w:numPr>
      </w:pPr>
      <w:r>
        <w:rPr>
          <w:rFonts w:ascii="Meiryo UI" w:eastAsia="Meiryo UI" w:hAnsi="Meiryo UI" w:cs="Meiryo UI"/>
          <w:b w:val="0"/>
          <w:i w:val="0"/>
          <w:strike w:val="0"/>
          <w:color w:val="000000"/>
          <w:sz w:val="20"/>
          <w:u w:val="none"/>
        </w:rPr>
        <w:t>事業者：①問合わせ対応メモ　②サイト内注意喚起 ③プロバイダ削除要請</w:t>
      </w:r>
    </w:p>
    <w:p>
      <w:pPr>
        <w:pStyle w:val="MMTopic8"/>
        <w:numPr>
          <w:ilvl w:val="5"/>
          <w:numId w:val="1"/>
        </w:numPr>
      </w:pPr>
      <w:r>
        <w:rPr>
          <w:rFonts w:ascii="Meiryo UI" w:eastAsia="Meiryo UI" w:hAnsi="Meiryo UI" w:cs="Meiryo UI"/>
          <w:b w:val="0"/>
          <w:i w:val="0"/>
          <w:strike w:val="0"/>
          <w:color w:val="000000"/>
          <w:sz w:val="20"/>
          <w:u w:val="none"/>
        </w:rPr>
        <w:t>利用者：警視庁サイバー犯罪対策課、管轄の警察署</w:t>
      </w:r>
    </w:p>
    <w:p>
      <w:pPr>
        <w:pStyle w:val="MMTopic8"/>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なりすましECサイト対策協議会</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09" w:history="1">
              <w:r>
                <w:rPr>
                  <w:rStyle w:val="Hyperlink"/>
                  <w:color w:val="0000FF"/>
                  <w:u w:val="single"/>
                </w:rPr>
                <w:t>https://www.saferinternet.or.jp/narisumashi/</w:t>
              </w:r>
            </w:hyperlink>
          </w:p>
        </w:tc>
      </w:tr>
    </w:tbl>
    <w:p>
      <w:pPr>
        <w:pStyle w:val="MMTopicInfo"/>
        <w:numPr>
          <w:ilvl w:val="0"/>
          <w:numId w:val="0"/>
        </w:numPr>
        <w:ind w:left="1760"/>
      </w:pPr>
    </w:p>
    <w:p>
      <w:pPr>
        <w:pStyle w:val="MMTopic9"/>
        <w:numPr>
          <w:ilvl w:val="5"/>
          <w:numId w:val="1"/>
        </w:numPr>
      </w:pPr>
      <w:r>
        <w:rPr>
          <w:rFonts w:ascii="Meiryo UI" w:eastAsia="Meiryo UI" w:hAnsi="Meiryo UI" w:cs="Meiryo UI"/>
          <w:b w:val="0"/>
          <w:i w:val="0"/>
          <w:strike w:val="0"/>
          <w:color w:val="FF0000"/>
          <w:sz w:val="20"/>
          <w:u w:val="single"/>
        </w:rPr>
        <w:t>違法情報の通報</w:t>
      </w:r>
      <w:r>
        <w:rPr>
          <w:rFonts w:ascii="Meiryo UI" w:eastAsia="Meiryo UI" w:hAnsi="Meiryo UI" w:cs="Meiryo UI"/>
          <w:b w:val="0"/>
          <w:i w:val="0"/>
          <w:strike w:val="0"/>
          <w:color w:val="000000"/>
          <w:sz w:val="20"/>
          <w:u w:val="none"/>
        </w:rPr>
        <w:t>:</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10" w:history="1">
              <w:r>
                <w:rPr>
                  <w:rStyle w:val="Hyperlink"/>
                  <w:color w:val="0000FF"/>
                  <w:u w:val="single"/>
                </w:rPr>
                <w:t>https://www.safe-line.jp/report/</w:t>
              </w:r>
            </w:hyperlink>
          </w:p>
        </w:tc>
      </w:tr>
    </w:tbl>
    <w:p>
      <w:pPr>
        <w:pStyle w:val="MMTopicInfo"/>
        <w:numPr>
          <w:ilvl w:val="0"/>
          <w:numId w:val="0"/>
        </w:numPr>
        <w:ind w:left="1760"/>
      </w:pPr>
    </w:p>
    <w:p>
      <w:pPr>
        <w:pStyle w:val="MMTopic7"/>
        <w:numPr>
          <w:ilvl w:val="5"/>
          <w:numId w:val="1"/>
        </w:numPr>
      </w:pPr>
      <w:r>
        <w:rPr>
          <w:rFonts w:ascii="Meiryo UI" w:eastAsia="Meiryo UI" w:hAnsi="Meiryo UI" w:cs="Meiryo UI"/>
          <w:b/>
          <w:i w:val="0"/>
          <w:strike w:val="0"/>
          <w:color w:val="000000"/>
          <w:sz w:val="20"/>
          <w:u w:val="none"/>
        </w:rPr>
        <w:t>■インターネット上での違法・有害情報の相談・通報</w:t>
      </w:r>
    </w:p>
    <w:p>
      <w:pPr>
        <w:pStyle w:val="MMTopic8"/>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「違法・有害情報センター」(総務省系)</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11" w:history="1">
              <w:r>
                <w:rPr>
                  <w:rStyle w:val="Hyperlink"/>
                  <w:color w:val="0000FF"/>
                  <w:u w:val="single"/>
                </w:rPr>
                <w:t>http://ihaho.jp/</w:t>
              </w:r>
            </w:hyperlink>
          </w:p>
        </w:tc>
      </w:tr>
    </w:tbl>
    <w:p>
      <w:pPr>
        <w:pStyle w:val="MMTopicInfo"/>
        <w:numPr>
          <w:ilvl w:val="0"/>
          <w:numId w:val="0"/>
        </w:numPr>
        <w:ind w:left="1760"/>
      </w:pPr>
    </w:p>
    <w:p>
      <w:pPr>
        <w:pStyle w:val="MMTopic9"/>
        <w:numPr>
          <w:ilvl w:val="5"/>
          <w:numId w:val="1"/>
        </w:numPr>
      </w:pPr>
      <w:r>
        <w:rPr>
          <w:sz w:val="20"/>
        </w:rPr>
        <w:t>【削除依頼は行わない】</w:t>
      </w:r>
    </w:p>
    <w:p>
      <w:pPr>
        <w:pStyle w:val="MMTopic9"/>
        <w:numPr>
          <w:ilvl w:val="5"/>
          <w:numId w:val="1"/>
        </w:numPr>
      </w:pPr>
      <w:r>
        <w:rPr>
          <w:rFonts w:ascii="Meiryo UI" w:eastAsia="Meiryo UI" w:hAnsi="Meiryo UI" w:cs="Meiryo UI"/>
          <w:b w:val="0"/>
          <w:i w:val="0"/>
          <w:strike w:val="0"/>
          <w:color w:val="000000"/>
          <w:sz w:val="20"/>
          <w:u w:val="none"/>
        </w:rPr>
        <w:t>Webでユーザ登録してから具体的な相談</w:t>
      </w:r>
    </w:p>
    <w:p>
      <w:pPr>
        <w:pStyle w:val="MMTopic8"/>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「インターネット・ホットラインセンター」</w:t>
      </w:r>
      <w:r>
        <w:rPr>
          <w:rFonts w:ascii="Meiryo UI" w:eastAsia="Meiryo UI" w:hAnsi="Meiryo UI" w:cs="Meiryo UI"/>
          <w:b w:val="0"/>
          <w:i w:val="0"/>
          <w:strike w:val="0"/>
          <w:color w:val="000000"/>
          <w:sz w:val="20"/>
          <w:u w:val="none"/>
        </w:rPr>
        <w:t>: (警察庁・総務省　フォームで通報)</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12" w:history="1">
              <w:r>
                <w:rPr>
                  <w:rStyle w:val="Hyperlink"/>
                  <w:color w:val="0000FF"/>
                  <w:u w:val="single"/>
                </w:rPr>
                <w:t>http://www.internethotline.jp/pages/about/index</w:t>
              </w:r>
            </w:hyperlink>
          </w:p>
        </w:tc>
      </w:tr>
    </w:tbl>
    <w:p>
      <w:pPr>
        <w:pStyle w:val="MMTopicInfo"/>
        <w:numPr>
          <w:ilvl w:val="0"/>
          <w:numId w:val="0"/>
        </w:numPr>
        <w:ind w:left="1760"/>
      </w:pPr>
    </w:p>
    <w:p>
      <w:pPr>
        <w:pStyle w:val="MMTopic7"/>
        <w:numPr>
          <w:ilvl w:val="5"/>
          <w:numId w:val="1"/>
        </w:numPr>
      </w:pPr>
      <w:r>
        <w:rPr>
          <w:rFonts w:ascii="Meiryo UI" w:eastAsia="Meiryo UI" w:hAnsi="Meiryo UI" w:cs="Meiryo UI"/>
          <w:b/>
          <w:i w:val="0"/>
          <w:strike w:val="0"/>
          <w:color w:val="000000"/>
          <w:sz w:val="22"/>
          <w:u w:val="none"/>
        </w:rPr>
        <w:t>■消費生活全般に関する苦情や問合せ</w:t>
      </w:r>
    </w:p>
    <w:p>
      <w:pPr>
        <w:pStyle w:val="MMTopic8"/>
        <w:numPr>
          <w:ilvl w:val="5"/>
          <w:numId w:val="1"/>
        </w:numPr>
      </w:pPr>
      <w:r>
        <w:rPr>
          <w:rFonts w:ascii="Meiryo UI" w:eastAsia="Meiryo UI" w:hAnsi="Meiryo UI" w:cs="Meiryo UI"/>
          <w:b w:val="0"/>
          <w:i w:val="0"/>
          <w:strike w:val="0"/>
          <w:color w:val="000000"/>
          <w:sz w:val="22"/>
          <w:u w:val="none"/>
        </w:rPr>
        <w:t>●</w:t>
      </w:r>
      <w:r>
        <w:rPr>
          <w:rFonts w:ascii="Meiryo UI" w:eastAsia="Meiryo UI" w:hAnsi="Meiryo UI" w:cs="Meiryo UI"/>
          <w:b w:val="0"/>
          <w:i w:val="0"/>
          <w:strike w:val="0"/>
          <w:color w:val="000000"/>
          <w:sz w:val="22"/>
          <w:u w:val="single"/>
        </w:rPr>
        <w:t>消費者ホットライン【国民生活センター】</w:t>
      </w:r>
      <w:r>
        <w:rPr>
          <w:rFonts w:ascii="Meiryo UI" w:eastAsia="Meiryo UI" w:hAnsi="Meiryo UI" w:cs="Meiryo UI"/>
          <w:b w:val="0"/>
          <w:i w:val="0"/>
          <w:strike w:val="0"/>
          <w:color w:val="FF0000"/>
          <w:sz w:val="22"/>
          <w:u w:val="none"/>
        </w:rPr>
        <w:t>☎ 188番</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13" w:history="1">
              <w:r>
                <w:rPr>
                  <w:rStyle w:val="Hyperlink"/>
                  <w:color w:val="0000FF"/>
                  <w:u w:val="single"/>
                </w:rPr>
                <w:t>http://www.kokusen.go.jp/map/</w:t>
              </w:r>
            </w:hyperlink>
          </w:p>
        </w:tc>
      </w:tr>
    </w:tbl>
    <w:p>
      <w:pPr>
        <w:pStyle w:val="MMTopicInfo"/>
        <w:numPr>
          <w:ilvl w:val="0"/>
          <w:numId w:val="0"/>
        </w:numPr>
        <w:ind w:left="1760"/>
      </w:pPr>
    </w:p>
    <w:p>
      <w:pPr>
        <w:pStyle w:val="MMTopic7"/>
        <w:numPr>
          <w:ilvl w:val="5"/>
          <w:numId w:val="1"/>
        </w:numPr>
      </w:pPr>
      <w:r>
        <w:rPr>
          <w:rFonts w:ascii="Meiryo UI" w:eastAsia="Meiryo UI" w:hAnsi="Meiryo UI" w:cs="Meiryo UI"/>
          <w:b/>
          <w:i w:val="0"/>
          <w:strike w:val="0"/>
          <w:color w:val="000000"/>
          <w:sz w:val="22"/>
          <w:u w:val="none"/>
        </w:rPr>
        <w:t>■法律相談</w:t>
      </w:r>
    </w:p>
    <w:p>
      <w:pPr>
        <w:pStyle w:val="MMTopic8"/>
        <w:numPr>
          <w:ilvl w:val="5"/>
          <w:numId w:val="1"/>
        </w:numPr>
      </w:pPr>
      <w:r>
        <w:rPr>
          <w:rFonts w:ascii="Meiryo UI" w:eastAsia="Meiryo UI" w:hAnsi="Meiryo UI" w:cs="Meiryo UI"/>
          <w:b w:val="0"/>
          <w:i w:val="0"/>
          <w:strike w:val="0"/>
          <w:color w:val="000000"/>
          <w:sz w:val="22"/>
          <w:u w:val="none"/>
        </w:rPr>
        <w:t>●</w:t>
      </w:r>
      <w:r>
        <w:rPr>
          <w:rFonts w:ascii="Meiryo UI" w:eastAsia="Meiryo UI" w:hAnsi="Meiryo UI" w:cs="Meiryo UI"/>
          <w:b w:val="0"/>
          <w:i w:val="0"/>
          <w:strike w:val="0"/>
          <w:color w:val="000000"/>
          <w:sz w:val="22"/>
          <w:u w:val="single"/>
        </w:rPr>
        <w:t>法テラス（日本司法支援センター）</w:t>
      </w:r>
      <w:r>
        <w:rPr>
          <w:rFonts w:ascii="Meiryo UI" w:eastAsia="Meiryo UI" w:hAnsi="Meiryo UI" w:cs="Meiryo UI"/>
          <w:b w:val="0"/>
          <w:i w:val="0"/>
          <w:strike w:val="0"/>
          <w:color w:val="FF0000"/>
          <w:sz w:val="22"/>
          <w:u w:val="none"/>
        </w:rPr>
        <w:t>☎0570-078374</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14" w:history="1">
              <w:r>
                <w:rPr>
                  <w:rStyle w:val="Hyperlink"/>
                  <w:color w:val="0000FF"/>
                  <w:u w:val="single"/>
                </w:rPr>
                <w:t>https://www.houterasu.or.jp/</w:t>
              </w:r>
            </w:hyperlink>
          </w:p>
        </w:tc>
      </w:tr>
    </w:tbl>
    <w:p>
      <w:pPr>
        <w:pStyle w:val="MMTopicInfo"/>
        <w:numPr>
          <w:ilvl w:val="0"/>
          <w:numId w:val="0"/>
        </w:numPr>
        <w:ind w:left="1760"/>
      </w:pPr>
    </w:p>
    <w:p>
      <w:pPr>
        <w:pStyle w:val="MMTopic7"/>
        <w:numPr>
          <w:ilvl w:val="5"/>
          <w:numId w:val="1"/>
        </w:numPr>
      </w:pPr>
      <w:r>
        <w:rPr>
          <w:rFonts w:ascii="Meiryo UI" w:eastAsia="Meiryo UI" w:hAnsi="Meiryo UI" w:cs="Meiryo UI"/>
          <w:b/>
          <w:i w:val="0"/>
          <w:strike w:val="0"/>
          <w:color w:val="000000"/>
          <w:sz w:val="22"/>
          <w:u w:val="none"/>
        </w:rPr>
        <w:t>■個人情報の取り扱いに関する相談</w:t>
      </w:r>
    </w:p>
    <w:p>
      <w:pPr>
        <w:pStyle w:val="MMTopic8"/>
        <w:numPr>
          <w:ilvl w:val="5"/>
          <w:numId w:val="1"/>
        </w:numPr>
      </w:pPr>
      <w:r>
        <w:rPr>
          <w:rFonts w:ascii="Meiryo UI" w:eastAsia="Meiryo UI" w:hAnsi="Meiryo UI" w:cs="Meiryo UI"/>
          <w:b w:val="0"/>
          <w:i w:val="0"/>
          <w:strike w:val="0"/>
          <w:color w:val="000000"/>
          <w:sz w:val="22"/>
          <w:u w:val="single"/>
        </w:rPr>
        <w:t xml:space="preserve">個人情報保護委員会 </w:t>
      </w:r>
      <w:r>
        <w:rPr>
          <w:rFonts w:ascii="Meiryo UI" w:eastAsia="Meiryo UI" w:hAnsi="Meiryo UI" w:cs="Meiryo UI"/>
          <w:b w:val="0"/>
          <w:i w:val="0"/>
          <w:strike w:val="0"/>
          <w:color w:val="FF0000"/>
          <w:sz w:val="22"/>
          <w:u w:val="none"/>
        </w:rPr>
        <w:t>☎ 03-6457-9849</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15" w:history="1">
              <w:r>
                <w:rPr>
                  <w:rStyle w:val="Hyperlink"/>
                  <w:color w:val="0000FF"/>
                  <w:u w:val="single"/>
                </w:rPr>
                <w:t>https://www.ppc.go.jp/</w:t>
              </w:r>
            </w:hyperlink>
          </w:p>
        </w:tc>
      </w:tr>
    </w:tbl>
    <w:p>
      <w:pPr>
        <w:pStyle w:val="MMTopicInfo"/>
        <w:numPr>
          <w:ilvl w:val="0"/>
          <w:numId w:val="0"/>
        </w:numPr>
        <w:ind w:left="1760"/>
      </w:pPr>
    </w:p>
    <w:p>
      <w:pPr>
        <w:pStyle w:val="MMTopic7"/>
        <w:numPr>
          <w:ilvl w:val="5"/>
          <w:numId w:val="1"/>
        </w:numPr>
      </w:pPr>
      <w:r>
        <w:rPr>
          <w:rFonts w:ascii="Meiryo UI" w:eastAsia="Meiryo UI" w:hAnsi="Meiryo UI" w:cs="Meiryo UI"/>
          <w:b/>
          <w:i w:val="0"/>
          <w:strike w:val="0"/>
          <w:color w:val="000000"/>
          <w:sz w:val="22"/>
          <w:u w:val="none"/>
        </w:rPr>
        <w:t>■嫌がらせ、ネットストーカーの相談</w:t>
      </w:r>
    </w:p>
    <w:p>
      <w:pPr>
        <w:pStyle w:val="MMTopic8"/>
        <w:numPr>
          <w:ilvl w:val="5"/>
          <w:numId w:val="1"/>
        </w:numPr>
      </w:pPr>
      <w:r>
        <w:rPr>
          <w:rFonts w:ascii="Meiryo UI" w:eastAsia="Meiryo UI" w:hAnsi="Meiryo UI" w:cs="Meiryo UI"/>
          <w:b w:val="0"/>
          <w:i w:val="0"/>
          <w:strike w:val="0"/>
          <w:color w:val="000000"/>
          <w:sz w:val="22"/>
          <w:u w:val="none"/>
        </w:rPr>
        <w:t>●管轄の警察署の生活安全課</w:t>
      </w:r>
      <w:r>
        <w:rPr>
          <w:rFonts w:ascii="Meiryo UI" w:eastAsia="Meiryo UI" w:hAnsi="Meiryo UI" w:cs="Meiryo UI"/>
          <w:b w:val="0"/>
          <w:i w:val="0"/>
          <w:strike w:val="0"/>
          <w:color w:val="FF0000"/>
          <w:sz w:val="22"/>
          <w:u w:val="none"/>
        </w:rPr>
        <w:t>ブラウザで警察署一覧検索</w:t>
      </w:r>
    </w:p>
    <w:p>
      <w:pPr>
        <w:pStyle w:val="MMTopic7"/>
        <w:numPr>
          <w:ilvl w:val="5"/>
          <w:numId w:val="1"/>
        </w:numPr>
      </w:pPr>
      <w:r>
        <w:rPr>
          <w:rFonts w:ascii="Meiryo UI" w:eastAsia="Meiryo UI" w:hAnsi="Meiryo UI" w:cs="Meiryo UI"/>
          <w:b/>
          <w:i w:val="0"/>
          <w:strike w:val="0"/>
          <w:color w:val="000000"/>
          <w:sz w:val="22"/>
          <w:u w:val="none"/>
        </w:rPr>
        <w:t>■人権相談</w:t>
      </w:r>
    </w:p>
    <w:p>
      <w:pPr>
        <w:pStyle w:val="MMTopic8"/>
        <w:numPr>
          <w:ilvl w:val="5"/>
          <w:numId w:val="1"/>
        </w:numPr>
      </w:pPr>
      <w:r>
        <w:rPr>
          <w:rFonts w:ascii="Meiryo UI" w:eastAsia="Meiryo UI" w:hAnsi="Meiryo UI" w:cs="Meiryo UI"/>
          <w:b w:val="0"/>
          <w:i w:val="0"/>
          <w:strike w:val="0"/>
          <w:color w:val="FF0000"/>
          <w:sz w:val="22"/>
          <w:u w:val="none"/>
        </w:rPr>
        <w:t>●「法務省人権擁護局　みんなの人権110番 ☎ 0570-003-110</w:t>
      </w:r>
    </w:p>
    <w:p>
      <w:pPr>
        <w:pStyle w:val="MMTopic7"/>
        <w:numPr>
          <w:ilvl w:val="5"/>
          <w:numId w:val="1"/>
        </w:numPr>
      </w:pPr>
      <w:r>
        <w:rPr>
          <w:rFonts w:ascii="Meiryo UI" w:eastAsia="Meiryo UI" w:hAnsi="Meiryo UI" w:cs="Meiryo UI"/>
          <w:b/>
          <w:i w:val="0"/>
          <w:strike w:val="0"/>
          <w:color w:val="000000"/>
          <w:sz w:val="20"/>
          <w:u w:val="none"/>
        </w:rPr>
        <w:t>■インシデント報告・届出</w:t>
      </w: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JPCERT/CC</w:t>
      </w:r>
      <w:r>
        <w:rPr>
          <w:rFonts w:ascii="Meiryo UI" w:eastAsia="Meiryo UI" w:hAnsi="Meiryo UI" w:cs="Meiryo UI"/>
          <w:b w:val="0"/>
          <w:i w:val="0"/>
          <w:strike w:val="0"/>
          <w:color w:val="000000"/>
          <w:sz w:val="20"/>
          <w:u w:val="none"/>
        </w:rPr>
        <w:t xml:space="preserve"> </w:t>
      </w:r>
      <w:r>
        <w:rPr>
          <w:rFonts w:ascii="Meiryo UI" w:eastAsia="Meiryo UI" w:hAnsi="Meiryo UI" w:cs="Meiryo UI"/>
          <w:b w:val="0"/>
          <w:i w:val="0"/>
          <w:strike w:val="0"/>
          <w:color w:val="FF0000"/>
          <w:sz w:val="20"/>
          <w:u w:val="none"/>
        </w:rPr>
        <w:t>☎03-6811-0610</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16" w:history="1">
              <w:r>
                <w:rPr>
                  <w:rStyle w:val="Hyperlink"/>
                  <w:color w:val="0000FF"/>
                  <w:u w:val="single"/>
                </w:rPr>
                <w:t>https://www.jpcert.or.jp/menu_reporttojpcert.html</w:t>
              </w:r>
            </w:hyperlink>
          </w:p>
        </w:tc>
      </w:tr>
    </w:tbl>
    <w:p>
      <w:pPr>
        <w:pStyle w:val="MMTopicInfo"/>
        <w:numPr>
          <w:ilvl w:val="0"/>
          <w:numId w:val="0"/>
        </w:numPr>
        <w:ind w:left="1760"/>
      </w:pPr>
    </w:p>
    <w:p>
      <w:pPr>
        <w:pStyle w:val="MMTopic9"/>
        <w:numPr>
          <w:ilvl w:val="5"/>
          <w:numId w:val="1"/>
        </w:numPr>
      </w:pPr>
      <w:r>
        <w:rPr>
          <w:rFonts w:ascii="Meiryo UI" w:eastAsia="Meiryo UI" w:hAnsi="Meiryo UI" w:cs="Meiryo UI"/>
          <w:b w:val="0"/>
          <w:i w:val="0"/>
          <w:strike w:val="0"/>
          <w:color w:val="000000"/>
          <w:sz w:val="20"/>
          <w:u w:val="single"/>
        </w:rPr>
        <w:t>インシデント対応依頼</w:t>
      </w:r>
      <w:r>
        <w:rPr>
          <w:rFonts w:ascii="Meiryo UI" w:eastAsia="Meiryo UI" w:hAnsi="Meiryo UI" w:cs="Meiryo UI"/>
          <w:b w:val="0"/>
          <w:i w:val="0"/>
          <w:strike w:val="0"/>
          <w:color w:val="000000"/>
          <w:sz w:val="20"/>
          <w:u w:val="none"/>
        </w:rPr>
        <w:t xml:space="preserve"> </w:t>
      </w:r>
      <w:r>
        <w:rPr>
          <w:rFonts w:ascii="Meiryo UI" w:eastAsia="Meiryo UI" w:hAnsi="Meiryo UI" w:cs="Meiryo UI"/>
          <w:b w:val="0"/>
          <w:i w:val="0"/>
          <w:strike w:val="0"/>
          <w:color w:val="FF0000"/>
          <w:sz w:val="20"/>
          <w:u w:val="none"/>
        </w:rPr>
        <w:t>☎03-6271-8901</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16" w:history="1">
              <w:r>
                <w:rPr>
                  <w:rStyle w:val="Hyperlink"/>
                  <w:color w:val="0000FF"/>
                  <w:u w:val="single"/>
                </w:rPr>
                <w:t>https://www.jpcert.or.jp/menu_reporttojpcert.html</w:t>
              </w:r>
            </w:hyperlink>
          </w:p>
        </w:tc>
      </w:tr>
    </w:tbl>
    <w:p>
      <w:pPr>
        <w:pStyle w:val="MMTopicInfo"/>
        <w:numPr>
          <w:ilvl w:val="0"/>
          <w:numId w:val="0"/>
        </w:numPr>
        <w:ind w:left="1760"/>
      </w:pPr>
    </w:p>
    <w:p>
      <w:pPr>
        <w:pStyle w:val="MMTopic9"/>
        <w:numPr>
          <w:ilvl w:val="5"/>
          <w:numId w:val="1"/>
        </w:numPr>
      </w:pPr>
      <w:r>
        <w:rPr>
          <w:rFonts w:ascii="Meiryo UI" w:eastAsia="Meiryo UI" w:hAnsi="Meiryo UI" w:cs="Meiryo UI"/>
          <w:b w:val="0"/>
          <w:i w:val="0"/>
          <w:strike w:val="0"/>
          <w:color w:val="000000"/>
          <w:sz w:val="16"/>
          <w:u w:val="none"/>
        </w:rPr>
        <w:t>（サイトの改ざん箇所の特定や、改ざんされた際の復旧手順。サーバへの侵入やDoS攻撃が発生した際の対処。マルウエアに感染した際の駆除方法、復旧方法。</w:t>
      </w:r>
      <w:r>
        <w:rPr>
          <w:rFonts w:ascii="Meiryo UI" w:eastAsia="Meiryo UI" w:hAnsi="Meiryo UI" w:cs="Meiryo UI"/>
          <w:b w:val="0"/>
          <w:i w:val="0"/>
          <w:strike w:val="0"/>
          <w:color w:val="000000"/>
          <w:sz w:val="14"/>
          <w:u w:val="none"/>
        </w:rPr>
        <w:t>）</w:t>
      </w:r>
    </w:p>
    <w:p>
      <w:pPr>
        <w:pStyle w:val="MMTopic8"/>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IPA J-CRAT／標的型サイバー攻撃特別相談窓口</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17" w:history="1">
              <w:r>
                <w:rPr>
                  <w:rStyle w:val="Hyperlink"/>
                  <w:color w:val="0000FF"/>
                  <w:u w:val="single"/>
                </w:rPr>
                <w:t>https://www.ipa.go.jp/security/tokubetsu/index.html</w:t>
              </w:r>
            </w:hyperlink>
          </w:p>
        </w:tc>
      </w:tr>
    </w:tbl>
    <w:p>
      <w:pPr>
        <w:pStyle w:val="MMTopicInfo"/>
        <w:numPr>
          <w:ilvl w:val="0"/>
          <w:numId w:val="0"/>
        </w:numPr>
        <w:ind w:left="1760"/>
      </w:pPr>
    </w:p>
    <w:p>
      <w:pPr>
        <w:pStyle w:val="MMTopic9"/>
        <w:numPr>
          <w:ilvl w:val="5"/>
          <w:numId w:val="1"/>
        </w:numPr>
      </w:pPr>
      <w:r>
        <w:rPr>
          <w:rFonts w:ascii="Meiryo UI" w:eastAsia="Meiryo UI" w:hAnsi="Meiryo UI" w:cs="Meiryo UI"/>
          <w:b w:val="0"/>
          <w:i w:val="0"/>
          <w:strike w:val="0"/>
          <w:color w:val="000000"/>
          <w:sz w:val="20"/>
          <w:u w:val="none"/>
        </w:rPr>
        <w:t xml:space="preserve">E-mail </w:t>
      </w:r>
      <w:r>
        <w:rPr>
          <w:rFonts w:ascii="Meiryo UI" w:eastAsia="Meiryo UI" w:hAnsi="Meiryo UI" w:cs="Meiryo UI"/>
          <w:b w:val="0"/>
          <w:i w:val="0"/>
          <w:strike w:val="0"/>
          <w:color w:val="000000"/>
          <w:sz w:val="20"/>
          <w:u w:val="single"/>
        </w:rPr>
        <w:t>tokusou@ipa.go.jp</w:t>
      </w: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FF0000"/>
          <w:sz w:val="20"/>
          <w:u w:val="none"/>
        </w:rPr>
        <w:t>☎ 03-5978-7599</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5090"/>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pPr>
            <w:r>
              <w:t>E-mail tokusou@ipa.go.jp　☎ 03-5978-7599</w:t>
            </w:r>
          </w:p>
        </w:tc>
      </w:tr>
    </w:tbl>
    <w:p>
      <w:pPr>
        <w:pStyle w:val="MMTopicInfo"/>
        <w:numPr>
          <w:ilvl w:val="0"/>
          <w:numId w:val="0"/>
        </w:numPr>
        <w:ind w:left="1760"/>
      </w:pPr>
    </w:p>
    <w:p>
      <w:pPr>
        <w:pStyle w:val="MMTopic6"/>
        <w:numPr>
          <w:ilvl w:val="5"/>
          <w:numId w:val="1"/>
        </w:numPr>
      </w:pPr>
      <w:r>
        <w:rPr>
          <w:rFonts w:ascii="Meiryo UI" w:eastAsia="Meiryo UI" w:hAnsi="Meiryo UI" w:cs="Meiryo UI"/>
          <w:b/>
          <w:i w:val="0"/>
          <w:strike w:val="0"/>
          <w:color w:val="FF0000"/>
          <w:sz w:val="20"/>
          <w:u w:val="none"/>
        </w:rPr>
        <w:t>＜＜＜＜恒久的対策＞＞＞＞</w:t>
      </w:r>
    </w:p>
    <w:p>
      <w:pPr>
        <w:pStyle w:val="MMTopic7"/>
        <w:numPr>
          <w:ilvl w:val="5"/>
          <w:numId w:val="1"/>
        </w:numPr>
      </w:pPr>
      <w:r>
        <w:rPr>
          <w:rFonts w:ascii="Meiryo UI" w:eastAsia="Meiryo UI" w:hAnsi="Meiryo UI" w:cs="Meiryo UI"/>
          <w:b/>
          <w:i w:val="0"/>
          <w:strike w:val="0"/>
          <w:color w:val="FF0000"/>
          <w:sz w:val="20"/>
          <w:u w:val="none"/>
        </w:rPr>
        <w:t>■IT化・セキュリティ対策支援企業(ITコーディネータ)</w:t>
      </w:r>
    </w:p>
    <w:p>
      <w:pPr>
        <w:pStyle w:val="MMTopic8"/>
        <w:numPr>
          <w:ilvl w:val="5"/>
          <w:numId w:val="1"/>
        </w:numPr>
      </w:pPr>
      <w:r>
        <w:rPr>
          <w:rFonts w:ascii="Meiryo UI" w:eastAsia="Meiryo UI" w:hAnsi="Meiryo UI" w:cs="Meiryo UI"/>
          <w:b/>
          <w:i w:val="0"/>
          <w:strike w:val="0"/>
          <w:color w:val="FF0000"/>
          <w:sz w:val="20"/>
          <w:u w:val="none"/>
        </w:rPr>
        <w:t>●</w:t>
      </w:r>
      <w:r>
        <w:rPr>
          <w:rFonts w:ascii="Meiryo UI" w:eastAsia="Meiryo UI" w:hAnsi="Meiryo UI" w:cs="Meiryo UI"/>
          <w:b/>
          <w:i w:val="0"/>
          <w:strike w:val="0"/>
          <w:color w:val="FF0000"/>
          <w:sz w:val="20"/>
          <w:u w:val="single"/>
        </w:rPr>
        <w:t>情報セキュリティ対策支援サイト</w:t>
      </w:r>
      <w:r>
        <w:rPr>
          <w:rFonts w:ascii="Meiryo UI" w:eastAsia="Meiryo UI" w:hAnsi="Meiryo UI" w:cs="Meiryo UI"/>
          <w:b w:val="0"/>
          <w:i w:val="0"/>
          <w:strike w:val="0"/>
          <w:color w:val="00B050"/>
          <w:sz w:val="20"/>
          <w:u w:val="none"/>
        </w:rPr>
        <w:t>（IPA)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4063"/>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18" w:history="1">
              <w:r>
                <w:rPr>
                  <w:color w:val="0000FF"/>
                  <w:u w:val="single"/>
                </w:rPr>
                <w:t>IPA 独立行政法人 情報処理推進機構：</w:t>
              </w:r>
            </w:hyperlink>
          </w:p>
        </w:tc>
      </w:tr>
    </w:tbl>
    <w:p>
      <w:pPr>
        <w:pStyle w:val="MMTopicInfo"/>
        <w:numPr>
          <w:ilvl w:val="0"/>
          <w:numId w:val="0"/>
        </w:numPr>
        <w:ind w:left="1760"/>
      </w:pPr>
    </w:p>
    <w:p>
      <w:pPr>
        <w:pStyle w:val="MMTopic9"/>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IPAセキュリティプレゼンター検索</w:t>
      </w:r>
      <w:r>
        <w:rPr>
          <w:rFonts w:ascii="Meiryo UI" w:eastAsia="Meiryo UI" w:hAnsi="Meiryo UI" w:cs="Meiryo UI"/>
          <w:b w:val="0"/>
          <w:i w:val="0"/>
          <w:strike w:val="0"/>
          <w:color w:val="00B050"/>
          <w:sz w:val="20"/>
          <w:u w:val="none"/>
        </w:rPr>
        <w:t>（IPA)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5823"/>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19" w:history="1">
              <w:r>
                <w:rPr>
                  <w:color w:val="0000FF"/>
                  <w:u w:val="single"/>
                </w:rPr>
                <w:t>プレゼンター検索：IPA 独立行政法人 情報処理推進機構</w:t>
              </w:r>
            </w:hyperlink>
          </w:p>
        </w:tc>
      </w:tr>
    </w:tbl>
    <w:p>
      <w:pPr>
        <w:pStyle w:val="MMTopicInfo"/>
        <w:numPr>
          <w:ilvl w:val="0"/>
          <w:numId w:val="0"/>
        </w:numPr>
        <w:ind w:left="1760"/>
      </w:pP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情報セキュリティサービス基準適合サービスリスト</w:t>
      </w:r>
      <w:r>
        <w:rPr>
          <w:rFonts w:ascii="Meiryo UI" w:eastAsia="Meiryo UI" w:hAnsi="Meiryo UI" w:cs="Meiryo UI"/>
          <w:b w:val="0"/>
          <w:i w:val="0"/>
          <w:strike w:val="0"/>
          <w:color w:val="00B050"/>
          <w:sz w:val="20"/>
          <w:u w:val="none"/>
        </w:rPr>
        <w:t>（IPA)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62"/>
        <w:gridCol w:w="6406"/>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20" w:history="1">
              <w:r>
                <w:rPr>
                  <w:color w:val="0000FF"/>
                  <w:u w:val="single"/>
                </w:rPr>
                <w:t>情報セキュリティサービス基準適合サービスリストの公開：IPA 独立行政法人 情報処理推進機構</w:t>
              </w:r>
            </w:hyperlink>
          </w:p>
        </w:tc>
      </w:tr>
    </w:tbl>
    <w:p>
      <w:pPr>
        <w:pStyle w:val="MMTopicInfo"/>
        <w:numPr>
          <w:ilvl w:val="0"/>
          <w:numId w:val="0"/>
        </w:numPr>
        <w:ind w:left="1760"/>
      </w:pP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サイバーインシデント緊急対応企業一覧</w:t>
      </w:r>
      <w:r>
        <w:rPr>
          <w:rFonts w:ascii="Meiryo UI" w:eastAsia="Meiryo UI" w:hAnsi="Meiryo UI" w:cs="Meiryo UI"/>
          <w:b w:val="0"/>
          <w:i w:val="0"/>
          <w:strike w:val="0"/>
          <w:color w:val="000000"/>
          <w:sz w:val="20"/>
          <w:u w:val="none"/>
        </w:rPr>
        <w:t>　(JNSA)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40"/>
        <w:gridCol w:w="6428"/>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21" w:history="1">
              <w:r>
                <w:rPr>
                  <w:color w:val="0000FF"/>
                  <w:u w:val="single"/>
                </w:rPr>
                <w:t>�T�C�o�[�C���V�f���g�ً}�Ή���ƈꗗ | NPO���{�l�b�g���[�N�Z�L�����e�B����</w:t>
              </w:r>
            </w:hyperlink>
          </w:p>
        </w:tc>
      </w:tr>
    </w:tbl>
    <w:p>
      <w:pPr>
        <w:pStyle w:val="MMTopicInfo"/>
        <w:numPr>
          <w:ilvl w:val="0"/>
          <w:numId w:val="0"/>
        </w:numPr>
        <w:ind w:left="1760"/>
      </w:pP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ITコーディネータ協会　「経営とIT化相談」窓口</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8"/>
        <w:gridCol w:w="341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22" w:history="1">
              <w:r>
                <w:rPr>
                  <w:color w:val="0000FF"/>
                  <w:u w:val="single"/>
                </w:rPr>
                <w:t>ITコーディネータ協会（ITCA）</w:t>
              </w:r>
            </w:hyperlink>
          </w:p>
        </w:tc>
      </w:tr>
    </w:tbl>
    <w:p>
      <w:pPr>
        <w:pStyle w:val="MMTopicInfo"/>
        <w:numPr>
          <w:ilvl w:val="0"/>
          <w:numId w:val="0"/>
        </w:numPr>
        <w:ind w:left="1760"/>
      </w:pP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 xml:space="preserve">東京都テレワーク推進センター </w:t>
      </w:r>
      <w:r>
        <w:rPr>
          <w:rFonts w:ascii="Meiryo UI" w:eastAsia="Meiryo UI" w:hAnsi="Meiryo UI" w:cs="Meiryo UI"/>
          <w:b w:val="0"/>
          <w:i w:val="0"/>
          <w:strike w:val="0"/>
          <w:color w:val="FF0000"/>
          <w:sz w:val="20"/>
          <w:u w:val="none"/>
        </w:rPr>
        <w:t>☎0120-970-396</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6"/>
        <w:gridCol w:w="6382"/>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23" w:history="1">
              <w:r>
                <w:rPr>
                  <w:color w:val="0000FF"/>
                  <w:u w:val="single"/>
                </w:rPr>
                <w:t>東京テレワーク推進センター - テレワークのことが相談できる -</w:t>
              </w:r>
            </w:hyperlink>
          </w:p>
        </w:tc>
      </w:tr>
    </w:tbl>
    <w:p>
      <w:pPr>
        <w:pStyle w:val="MMTopicInfo"/>
        <w:numPr>
          <w:ilvl w:val="0"/>
          <w:numId w:val="0"/>
        </w:numPr>
        <w:ind w:left="1760"/>
      </w:pPr>
    </w:p>
    <w:p>
      <w:pPr>
        <w:pStyle w:val="MMTopic8"/>
        <w:numPr>
          <w:ilvl w:val="5"/>
          <w:numId w:val="1"/>
        </w:numPr>
      </w:pPr>
      <w:r>
        <w:rPr>
          <w:rFonts w:ascii="Segoe UI Symbol" w:eastAsia="Segoe UI Symbol" w:hAnsi="Segoe UI Symbol" w:cs="Segoe UI Symbol"/>
          <w:b w:val="0"/>
          <w:i w:val="0"/>
          <w:strike w:val="0"/>
          <w:color w:val="00B050"/>
          <w:sz w:val="20"/>
          <w:u w:val="none"/>
        </w:rPr>
        <w:t>●</w:t>
      </w:r>
      <w:r>
        <w:rPr>
          <w:rFonts w:ascii="Meiryo UI" w:eastAsia="Meiryo UI" w:hAnsi="Meiryo UI" w:cs="Meiryo UI"/>
          <w:b w:val="0"/>
          <w:i w:val="0"/>
          <w:strike w:val="0"/>
          <w:color w:val="00B050"/>
          <w:sz w:val="20"/>
          <w:u w:val="single"/>
        </w:rPr>
        <w:t>テレワークのセキュリティあんしん相談窓口</w:t>
      </w:r>
      <w:r>
        <w:rPr>
          <w:rFonts w:ascii="Meiryo UI" w:eastAsia="Meiryo UI" w:hAnsi="Meiryo UI" w:cs="Meiryo UI"/>
          <w:b w:val="0"/>
          <w:i w:val="0"/>
          <w:strike w:val="0"/>
          <w:color w:val="00B050"/>
          <w:sz w:val="20"/>
          <w:u w:val="none"/>
        </w:rPr>
        <w:t>　ネットで申込み（総務省⇒LAC）</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6"/>
        <w:gridCol w:w="6382"/>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24" w:history="1">
              <w:r>
                <w:rPr>
                  <w:color w:val="0000FF"/>
                  <w:u w:val="single"/>
                </w:rPr>
                <w:t>テレワークのセキュリティ あんしん無料相談窓口 | セキュリティ対策のラック</w:t>
              </w:r>
            </w:hyperlink>
          </w:p>
        </w:tc>
      </w:tr>
    </w:tbl>
    <w:p>
      <w:pPr>
        <w:pStyle w:val="MMTopicInfo"/>
        <w:numPr>
          <w:ilvl w:val="0"/>
          <w:numId w:val="0"/>
        </w:numPr>
        <w:ind w:left="1760"/>
      </w:pP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 xml:space="preserve">テレワーク相談センター(厚労省委託) </w:t>
      </w:r>
      <w:r>
        <w:rPr>
          <w:rFonts w:ascii="Meiryo UI" w:eastAsia="Meiryo UI" w:hAnsi="Meiryo UI" w:cs="Meiryo UI"/>
          <w:b w:val="0"/>
          <w:i w:val="0"/>
          <w:strike w:val="0"/>
          <w:color w:val="FF0000"/>
          <w:sz w:val="20"/>
          <w:u w:val="none"/>
        </w:rPr>
        <w:t>☎0120-91-6479</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405"/>
        <w:gridCol w:w="6663"/>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25" w:history="1">
              <w:r>
                <w:rPr>
                  <w:color w:val="0000FF"/>
                  <w:u w:val="single"/>
                  <w:rtl w:val="0"/>
                </w:rPr>
                <w:t>�</w:t>
              </w:r>
              <w:r>
                <w:rPr>
                  <w:color w:val="0000FF"/>
                  <w:u w:val="single"/>
                  <w:rtl/>
                </w:rPr>
                <w:t>ݑ</w:t>
              </w:r>
              <w:r>
                <w:rPr>
                  <w:color w:val="0000FF"/>
                  <w:u w:val="single"/>
                  <w:rtl w:val="0"/>
                </w:rPr>
                <w:t>�Ζ���������Ȃ�b�e�����[�N���k�Z���^�[�i�����J���Ȉϑ����Ɓj</w:t>
              </w:r>
            </w:hyperlink>
          </w:p>
        </w:tc>
      </w:tr>
    </w:tbl>
    <w:p>
      <w:pPr>
        <w:pStyle w:val="MMTopicInfo"/>
        <w:numPr>
          <w:ilvl w:val="0"/>
          <w:numId w:val="0"/>
        </w:numPr>
        <w:ind w:left="1760"/>
      </w:pP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東京都中小企業振興公社ワンストップ総合相談</w:t>
      </w:r>
      <w:r>
        <w:rPr>
          <w:rFonts w:ascii="Meiryo UI" w:eastAsia="Meiryo UI" w:hAnsi="Meiryo UI" w:cs="Meiryo UI"/>
          <w:b w:val="0"/>
          <w:i w:val="0"/>
          <w:strike w:val="0"/>
          <w:color w:val="FF0000"/>
          <w:sz w:val="20"/>
          <w:u w:val="none"/>
        </w:rPr>
        <w:t>☎03-3251-7881</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6"/>
        <w:gridCol w:w="6382"/>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26" w:history="1">
              <w:r>
                <w:rPr>
                  <w:color w:val="0000FF"/>
                  <w:u w:val="single"/>
                </w:rPr>
                <w:t>ワンストップ総合相談窓口 | 総合支援事業 | 東京都中小企業振興公社</w:t>
              </w:r>
            </w:hyperlink>
          </w:p>
        </w:tc>
      </w:tr>
    </w:tbl>
    <w:p>
      <w:pPr>
        <w:pStyle w:val="MMTopicInfo"/>
        <w:numPr>
          <w:ilvl w:val="0"/>
          <w:numId w:val="0"/>
        </w:numPr>
        <w:ind w:left="1760"/>
      </w:pPr>
    </w:p>
    <w:p>
      <w:pPr>
        <w:pStyle w:val="MMTopic7"/>
        <w:numPr>
          <w:ilvl w:val="5"/>
          <w:numId w:val="1"/>
        </w:numPr>
      </w:pPr>
      <w:r>
        <w:rPr>
          <w:rFonts w:ascii="Meiryo UI" w:eastAsia="Meiryo UI" w:hAnsi="Meiryo UI" w:cs="Meiryo UI"/>
          <w:b/>
          <w:i w:val="0"/>
          <w:strike w:val="0"/>
          <w:color w:val="FF0000"/>
          <w:sz w:val="20"/>
          <w:u w:val="none"/>
        </w:rPr>
        <w:t>■IT化・セキュリティ対策助成制度等</w:t>
      </w:r>
    </w:p>
    <w:p>
      <w:pPr>
        <w:pStyle w:val="MMTopic8"/>
        <w:numPr>
          <w:ilvl w:val="5"/>
          <w:numId w:val="1"/>
        </w:numPr>
      </w:pPr>
      <w:r>
        <w:rPr>
          <w:rFonts w:ascii="Meiryo UI" w:eastAsia="Meiryo UI" w:hAnsi="Meiryo UI" w:cs="Meiryo UI"/>
          <w:b w:val="0"/>
          <w:i w:val="0"/>
          <w:strike w:val="0"/>
          <w:color w:val="00B050"/>
          <w:sz w:val="20"/>
          <w:u w:val="none"/>
        </w:rPr>
        <w:t xml:space="preserve">● </w:t>
      </w:r>
      <w:r>
        <w:rPr>
          <w:rFonts w:ascii="Meiryo UI" w:eastAsia="Meiryo UI" w:hAnsi="Meiryo UI" w:cs="Meiryo UI"/>
          <w:b w:val="0"/>
          <w:i w:val="0"/>
          <w:strike w:val="0"/>
          <w:color w:val="000000"/>
          <w:sz w:val="20"/>
          <w:u w:val="single"/>
        </w:rPr>
        <w:t>SECURITY ACTION</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4992"/>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55" w:history="1">
              <w:r>
                <w:rPr>
                  <w:color w:val="0000FF"/>
                  <w:u w:val="single"/>
                </w:rPr>
                <w:t>SECURITY ACTION セキュリティ対策自己宣言</w:t>
              </w:r>
            </w:hyperlink>
          </w:p>
        </w:tc>
      </w:tr>
    </w:tbl>
    <w:p>
      <w:pPr>
        <w:pStyle w:val="MMTopicInfo"/>
        <w:numPr>
          <w:ilvl w:val="0"/>
          <w:numId w:val="0"/>
        </w:numPr>
        <w:ind w:left="1760"/>
      </w:pPr>
    </w:p>
    <w:p>
      <w:pPr>
        <w:pStyle w:val="MMTopic9"/>
        <w:numPr>
          <w:ilvl w:val="5"/>
          <w:numId w:val="1"/>
        </w:numPr>
      </w:pPr>
      <w:r>
        <w:rPr>
          <w:rFonts w:ascii="Meiryo UI" w:eastAsia="Meiryo UI" w:hAnsi="Meiryo UI" w:cs="Meiryo UI"/>
          <w:b w:val="0"/>
          <w:i w:val="0"/>
          <w:strike w:val="0"/>
          <w:color w:val="000000"/>
          <w:sz w:val="20"/>
          <w:u w:val="none"/>
        </w:rPr>
        <w:t>中小企業自ら取り組みを宣言する制度　</w:t>
      </w:r>
      <w:r>
        <w:rPr>
          <w:rFonts w:ascii="Meiryo UI" w:eastAsia="Meiryo UI" w:hAnsi="Meiryo UI" w:cs="Meiryo UI"/>
          <w:b w:val="0"/>
          <w:i w:val="0"/>
          <w:strike w:val="0"/>
          <w:color w:val="FF0000"/>
          <w:sz w:val="20"/>
          <w:u w:val="none"/>
        </w:rPr>
        <w:t>☎03-5978-7508</w:t>
      </w: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IT導入補助金（サービス等生産性向上IT導入支援事業）</w:t>
      </w:r>
      <w:r>
        <w:rPr>
          <w:rFonts w:ascii="Meiryo UI" w:eastAsia="Meiryo UI" w:hAnsi="Meiryo UI" w:cs="Meiryo UI"/>
          <w:b w:val="0"/>
          <w:i w:val="0"/>
          <w:strike w:val="0"/>
          <w:color w:val="000000"/>
          <w:sz w:val="20"/>
          <w:u w:val="none"/>
        </w:rPr>
        <w:t>(終了)</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8"/>
        <w:gridCol w:w="31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27" w:history="1">
              <w:r>
                <w:rPr>
                  <w:color w:val="0000FF"/>
                  <w:u w:val="single"/>
                </w:rPr>
                <w:t>トップページ | IT導入補助金</w:t>
              </w:r>
            </w:hyperlink>
          </w:p>
        </w:tc>
      </w:tr>
    </w:tbl>
    <w:p>
      <w:pPr>
        <w:pStyle w:val="MMTopicInfo"/>
        <w:numPr>
          <w:ilvl w:val="0"/>
          <w:numId w:val="0"/>
        </w:numPr>
        <w:ind w:left="1760"/>
      </w:pP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サイバーセキュリティ対策促進助成金</w:t>
      </w:r>
      <w:r>
        <w:rPr>
          <w:rFonts w:ascii="Meiryo UI" w:eastAsia="Meiryo UI" w:hAnsi="Meiryo UI" w:cs="Meiryo UI"/>
          <w:b w:val="0"/>
          <w:i w:val="0"/>
          <w:strike w:val="0"/>
          <w:color w:val="000000"/>
          <w:sz w:val="20"/>
          <w:u w:val="none"/>
        </w:rPr>
        <w:t>（東京都）「標的型メール訓練」</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6"/>
        <w:gridCol w:w="6382"/>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28" w:history="1">
              <w:r>
                <w:rPr>
                  <w:color w:val="0000FF"/>
                  <w:u w:val="single"/>
                </w:rPr>
                <w:t>サイバーセキュリティ対策促進助成金の申請案内 | 設備助成 | 東京都中小企業振興公社</w:t>
              </w:r>
            </w:hyperlink>
          </w:p>
        </w:tc>
      </w:tr>
    </w:tbl>
    <w:p>
      <w:pPr>
        <w:pStyle w:val="MMTopicInfo"/>
        <w:numPr>
          <w:ilvl w:val="0"/>
          <w:numId w:val="0"/>
        </w:numPr>
        <w:ind w:left="1760"/>
      </w:pPr>
    </w:p>
    <w:p>
      <w:pPr>
        <w:pStyle w:val="MMTopic8"/>
        <w:numPr>
          <w:ilvl w:val="5"/>
          <w:numId w:val="1"/>
        </w:numPr>
      </w:pPr>
      <w:r>
        <w:rPr>
          <w:sz w:val="20"/>
        </w:rPr>
        <w:t>事前支援</w:t>
      </w:r>
    </w:p>
    <w:p>
      <w:pPr>
        <w:pStyle w:val="MMTopic9"/>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中小企業の情報セキュリティマネジメント指導業務(METI補助事業</w:t>
      </w:r>
      <w:r>
        <w:rPr>
          <w:rFonts w:ascii="Meiryo UI" w:eastAsia="Meiryo UI" w:hAnsi="Meiryo UI" w:cs="Meiryo UI"/>
          <w:b w:val="0"/>
          <w:i w:val="0"/>
          <w:strike w:val="0"/>
          <w:color w:val="000000"/>
          <w:sz w:val="20"/>
          <w:u w:val="none"/>
        </w:rPr>
        <w:t>)【主に事前支援、登録セキスぺを派遣】（今年度は募集終了）</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6"/>
        <w:gridCol w:w="6382"/>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29" w:history="1">
              <w:r>
                <w:rPr>
                  <w:color w:val="0000FF"/>
                  <w:u w:val="single"/>
                </w:rPr>
                <w:t>中小企業の情報セキュリティマネジメント指導業務：IPA 独立行政法人 情報処理推進機構</w:t>
              </w:r>
            </w:hyperlink>
          </w:p>
        </w:tc>
      </w:tr>
    </w:tbl>
    <w:p>
      <w:pPr>
        <w:pStyle w:val="MMTopicInfo"/>
        <w:numPr>
          <w:ilvl w:val="0"/>
          <w:numId w:val="0"/>
        </w:numPr>
        <w:ind w:left="1760"/>
      </w:pPr>
    </w:p>
    <w:p>
      <w:pPr>
        <w:pStyle w:val="MMTopic8"/>
        <w:numPr>
          <w:ilvl w:val="5"/>
          <w:numId w:val="1"/>
        </w:numPr>
      </w:pPr>
      <w:r>
        <w:rPr>
          <w:sz w:val="20"/>
        </w:rPr>
        <w:t>事後支援</w:t>
      </w:r>
    </w:p>
    <w:p>
      <w:pPr>
        <w:pStyle w:val="MMTopic9"/>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中小企業向けサイバーセキュリティお助け隊（サイバーセキュリティ事後対応支援実証事業）</w:t>
      </w:r>
      <w:r>
        <w:rPr>
          <w:rFonts w:ascii="Meiryo UI" w:eastAsia="Meiryo UI" w:hAnsi="Meiryo UI" w:cs="Meiryo UI"/>
          <w:b w:val="0"/>
          <w:i w:val="0"/>
          <w:strike w:val="0"/>
          <w:color w:val="000000"/>
          <w:sz w:val="20"/>
          <w:u w:val="none"/>
        </w:rPr>
        <w:t>(IPA)【主に事後支援】（現在、東京都はなし）</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445"/>
        <w:gridCol w:w="6623"/>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30" w:history="1">
              <w:r>
                <w:rPr>
                  <w:color w:val="0000FF"/>
                  <w:u w:val="single"/>
                </w:rPr>
                <w:t>中小企業向けサイバーセキュリティ事後対応支援実証事業（サイバーセキュリティお助け隊）：IPA 独立行政法人 情報処理推進機構</w:t>
              </w:r>
            </w:hyperlink>
          </w:p>
        </w:tc>
      </w:tr>
    </w:tbl>
    <w:p>
      <w:pPr>
        <w:pStyle w:val="MMTopicInfo"/>
        <w:numPr>
          <w:ilvl w:val="0"/>
          <w:numId w:val="0"/>
        </w:numPr>
        <w:ind w:left="1760"/>
      </w:pPr>
    </w:p>
    <w:p>
      <w:pPr>
        <w:pStyle w:val="MMTopic6"/>
        <w:numPr>
          <w:ilvl w:val="5"/>
          <w:numId w:val="1"/>
        </w:numPr>
      </w:pPr>
      <w:r>
        <w:rPr>
          <w:rFonts w:ascii="Meiryo UI" w:eastAsia="Meiryo UI" w:hAnsi="Meiryo UI" w:cs="Meiryo UI"/>
          <w:b/>
          <w:i w:val="0"/>
          <w:strike w:val="0"/>
          <w:color w:val="FF0000"/>
          <w:sz w:val="20"/>
          <w:u w:val="none"/>
        </w:rPr>
        <w:t>＜＜＜＜参考情報サイト＞＞＞＞</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FF0000"/>
          <w:sz w:val="20"/>
          <w:u w:val="single"/>
        </w:rPr>
        <w:t>「ここからセキュリティ！」</w:t>
      </w:r>
      <w:r>
        <w:rPr>
          <w:rFonts w:ascii="Meiryo UI" w:eastAsia="Meiryo UI" w:hAnsi="Meiryo UI" w:cs="Meiryo UI"/>
          <w:b w:val="0"/>
          <w:i w:val="0"/>
          <w:strike w:val="0"/>
          <w:color w:val="000000"/>
          <w:sz w:val="20"/>
          <w:u w:val="single"/>
        </w:rPr>
        <w:t>:ポータルサイト（事象・対象）</w:t>
      </w:r>
      <w:r>
        <w:rPr>
          <w:rFonts w:ascii="Meiryo UI" w:eastAsia="Meiryo UI" w:hAnsi="Meiryo UI" w:cs="Meiryo UI"/>
          <w:b w:val="0"/>
          <w:i w:val="0"/>
          <w:strike w:val="0"/>
          <w:color w:val="000000"/>
          <w:sz w:val="20"/>
          <w:u w:val="none"/>
        </w:rPr>
        <w:t>(IPA)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6260"/>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31" w:history="1">
              <w:r>
                <w:rPr>
                  <w:color w:val="0000FF"/>
                  <w:u w:val="single"/>
                </w:rPr>
                <w:t>ここからセキュリティ！ 情報セキュリティ・ポータルサイト</w:t>
              </w:r>
            </w:hyperlink>
          </w:p>
        </w:tc>
      </w:tr>
    </w:tbl>
    <w:p>
      <w:pPr>
        <w:pStyle w:val="MMTopicInfo"/>
        <w:numPr>
          <w:ilvl w:val="0"/>
          <w:numId w:val="0"/>
        </w:numPr>
        <w:ind w:left="1760"/>
      </w:pP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000000"/>
          <w:sz w:val="20"/>
          <w:u w:val="single"/>
        </w:rPr>
        <w:t>JC3 情報提供 注意喚起情報</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01"/>
        <w:gridCol w:w="6467"/>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32" w:history="1">
              <w:r>
                <w:rPr>
                  <w:color w:val="0000FF"/>
                  <w:u w:val="single"/>
                </w:rPr>
                <w:t>注意喚起情報：情報提供｜一般財団法人日本サイバー犯罪対策センター</w:t>
              </w:r>
            </w:hyperlink>
          </w:p>
        </w:tc>
      </w:tr>
    </w:tbl>
    <w:p>
      <w:pPr>
        <w:pStyle w:val="MMTopicInfo"/>
        <w:numPr>
          <w:ilvl w:val="0"/>
          <w:numId w:val="0"/>
        </w:numPr>
        <w:ind w:left="1760"/>
      </w:pPr>
    </w:p>
    <w:p>
      <w:pPr>
        <w:pStyle w:val="MMTopic8"/>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i w:val="0"/>
          <w:strike w:val="0"/>
          <w:color w:val="000000"/>
          <w:sz w:val="20"/>
          <w:u w:val="single"/>
        </w:rPr>
        <w:t>JC3:あなたのパスワードが侵害されました</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8"/>
        <w:gridCol w:w="207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33" w:anchor="d20190318a" w:history="1">
              <w:r>
                <w:rPr>
                  <w:color w:val="0000FF"/>
                  <w:u w:val="single"/>
                </w:rPr>
                <w:t>400 Bad Request</w:t>
              </w:r>
            </w:hyperlink>
          </w:p>
        </w:tc>
      </w:tr>
    </w:tbl>
    <w:p>
      <w:pPr>
        <w:pStyle w:val="MMTopicInfo"/>
        <w:numPr>
          <w:ilvl w:val="0"/>
          <w:numId w:val="0"/>
        </w:numPr>
        <w:ind w:left="1760"/>
      </w:pPr>
    </w:p>
    <w:p>
      <w:pPr>
        <w:pStyle w:val="MMTopic8"/>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不正送金等</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574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34" w:history="1">
              <w:r>
                <w:rPr>
                  <w:color w:val="0000FF"/>
                  <w:u w:val="single"/>
                </w:rPr>
                <w:t>注意情報｜一般財団法人日本サイバー犯罪対策センター</w:t>
              </w:r>
            </w:hyperlink>
          </w:p>
        </w:tc>
      </w:tr>
    </w:tbl>
    <w:p>
      <w:pPr>
        <w:pStyle w:val="MMTopicInfo"/>
        <w:numPr>
          <w:ilvl w:val="0"/>
          <w:numId w:val="0"/>
        </w:numPr>
        <w:ind w:left="1760"/>
      </w:pP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000000"/>
          <w:sz w:val="20"/>
          <w:u w:val="single"/>
        </w:rPr>
        <w:t>JPCERT/CC　注意喚起</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0"/>
        <w:gridCol w:w="1122"/>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35" w:history="1">
              <w:r>
                <w:rPr>
                  <w:color w:val="0000FF"/>
                  <w:u w:val="single"/>
                </w:rPr>
                <w:t>注意喚起</w:t>
              </w:r>
            </w:hyperlink>
          </w:p>
        </w:tc>
      </w:tr>
    </w:tbl>
    <w:p>
      <w:pPr>
        <w:pStyle w:val="MMTopicInfo"/>
        <w:numPr>
          <w:ilvl w:val="0"/>
          <w:numId w:val="0"/>
        </w:numPr>
        <w:ind w:left="1760"/>
      </w:pPr>
    </w:p>
    <w:p>
      <w:pPr>
        <w:pStyle w:val="MMTopic8"/>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i w:val="0"/>
          <w:strike w:val="0"/>
          <w:color w:val="000000"/>
          <w:sz w:val="20"/>
          <w:u w:val="single"/>
        </w:rPr>
        <w:t>マルウエア Emotet の感染に関する注意喚起</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4686"/>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36" w:history="1">
              <w:r>
                <w:rPr>
                  <w:color w:val="0000FF"/>
                  <w:u w:val="single"/>
                </w:rPr>
                <w:t>マルウエア Emotet の感染に関する注意喚起</w:t>
              </w:r>
            </w:hyperlink>
          </w:p>
        </w:tc>
      </w:tr>
    </w:tbl>
    <w:p>
      <w:pPr>
        <w:pStyle w:val="MMTopicInfo"/>
        <w:numPr>
          <w:ilvl w:val="0"/>
          <w:numId w:val="0"/>
        </w:num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迷惑メール相談センター</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8"/>
        <w:gridCol w:w="3351"/>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08" w:history="1">
              <w:r>
                <w:rPr>
                  <w:color w:val="0000FF"/>
                  <w:u w:val="single"/>
                </w:rPr>
                <w:t>迷惑メール相談センター | デ協</w:t>
              </w:r>
            </w:hyperlink>
          </w:p>
        </w:tc>
      </w:tr>
    </w:tbl>
    <w:p>
      <w:pPr>
        <w:pStyle w:val="MMTopicInfo"/>
        <w:numPr>
          <w:ilvl w:val="0"/>
          <w:numId w:val="0"/>
        </w:numPr>
        <w:ind w:left="1760"/>
      </w:pPr>
    </w:p>
    <w:p>
      <w:pPr>
        <w:pStyle w:val="MMTopic8"/>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迷惑メール・チェーンメール関連パンフレット</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18"/>
        <w:gridCol w:w="6450"/>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37" w:history="1">
              <w:r>
                <w:rPr>
                  <w:color w:val="0000FF"/>
                  <w:u w:val="single"/>
                </w:rPr>
                <w:t>迷惑メール・チェーンメール関連パンフレットのお申し込みについて | 迷惑メール相談センター</w:t>
              </w:r>
            </w:hyperlink>
          </w:p>
        </w:tc>
      </w:tr>
    </w:tbl>
    <w:p>
      <w:pPr>
        <w:pStyle w:val="MMTopicInfo"/>
        <w:numPr>
          <w:ilvl w:val="0"/>
          <w:numId w:val="0"/>
        </w:num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迷惑メール関連の関係法令・窓口等(迷惑メール白書2019より)</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376"/>
        <w:gridCol w:w="6692"/>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38" w:history="1">
              <w:r>
                <w:rPr>
                  <w:color w:val="0000FF"/>
                  <w:u w:val="single"/>
                </w:rPr>
                <w:t>https://bluemoon55.github.io/Presentation_Doc/Cyber/迷惑メール関係法令・窓口等【迷惑メール白書2019】.pdf</w:t>
              </w:r>
            </w:hyperlink>
          </w:p>
        </w:tc>
      </w:tr>
    </w:tbl>
    <w:p>
      <w:pPr>
        <w:pStyle w:val="MMTopicInfo"/>
        <w:numPr>
          <w:ilvl w:val="0"/>
          <w:numId w:val="0"/>
        </w:num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中小企業の情報セキュリティ対策ガイドライン</w:t>
      </w: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000000"/>
          <w:sz w:val="20"/>
          <w:u w:val="single"/>
        </w:rPr>
        <w:t>第3版電子版</w:t>
      </w:r>
      <w:r>
        <w:rPr>
          <w:rFonts w:ascii="Meiryo UI" w:eastAsia="Meiryo UI" w:hAnsi="Meiryo UI" w:cs="Meiryo UI"/>
          <w:b w:val="0"/>
          <w:i w:val="0"/>
          <w:strike w:val="0"/>
          <w:color w:val="000000"/>
          <w:sz w:val="20"/>
          <w:u w:val="none"/>
        </w:rPr>
        <w:t>(IPA)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6"/>
        <w:gridCol w:w="6382"/>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7" w:history="1">
              <w:r>
                <w:rPr>
                  <w:color w:val="0000FF"/>
                  <w:u w:val="single"/>
                </w:rPr>
                <w:t>中小企業の情報セキュリティ対策ガイドライン：IPA 独立行政法人 情報処理推進機構</w:t>
              </w:r>
            </w:hyperlink>
          </w:p>
        </w:tc>
      </w:tr>
    </w:tbl>
    <w:p>
      <w:pPr>
        <w:pStyle w:val="MMTopicInfo"/>
        <w:numPr>
          <w:ilvl w:val="0"/>
          <w:numId w:val="0"/>
        </w:numPr>
        <w:ind w:left="1760"/>
      </w:pPr>
    </w:p>
    <w:p>
      <w:pPr>
        <w:pStyle w:val="MMTopic8"/>
        <w:numPr>
          <w:ilvl w:val="5"/>
          <w:numId w:val="1"/>
        </w:numPr>
      </w:pP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000000"/>
          <w:sz w:val="20"/>
          <w:u w:val="single"/>
        </w:rPr>
        <w:t>情報セキュリティ5か条</w:t>
      </w: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5分でできる！情報セキュリティ自社診断</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491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39" w:history="1">
              <w:r>
                <w:rPr>
                  <w:color w:val="0000FF"/>
                  <w:u w:val="single"/>
                </w:rPr>
                <w:t>https://www.ipa.go.jp/files/000055516.pdf</w:t>
              </w:r>
            </w:hyperlink>
          </w:p>
        </w:tc>
      </w:tr>
    </w:tbl>
    <w:p>
      <w:pPr>
        <w:pStyle w:val="MMTopicInfo"/>
        <w:numPr>
          <w:ilvl w:val="0"/>
          <w:numId w:val="0"/>
        </w:num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国民のための情報セキュリティサイト</w:t>
      </w:r>
      <w:r>
        <w:rPr>
          <w:rFonts w:ascii="Meiryo UI" w:eastAsia="Meiryo UI" w:hAnsi="Meiryo UI" w:cs="Meiryo UI"/>
          <w:b w:val="0"/>
          <w:i w:val="0"/>
          <w:strike w:val="0"/>
          <w:color w:val="000000"/>
          <w:sz w:val="20"/>
          <w:u w:val="none"/>
        </w:rPr>
        <w:t xml:space="preserve"> (総務省)</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398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40" w:history="1">
              <w:r>
                <w:rPr>
                  <w:color w:val="0000FF"/>
                  <w:u w:val="single"/>
                </w:rPr>
                <w:t>国民のための情報セキュリティサイト</w:t>
              </w:r>
            </w:hyperlink>
          </w:p>
        </w:tc>
      </w:tr>
    </w:tbl>
    <w:p>
      <w:pPr>
        <w:pStyle w:val="MMTopicInfo"/>
        <w:numPr>
          <w:ilvl w:val="0"/>
          <w:numId w:val="0"/>
        </w:numPr>
        <w:ind w:left="1760"/>
      </w:pPr>
    </w:p>
    <w:p>
      <w:pPr>
        <w:pStyle w:val="MMTopic3"/>
        <w:numPr>
          <w:ilvl w:val="2"/>
          <w:numId w:val="1"/>
        </w:numPr>
      </w:pPr>
      <w:bookmarkStart w:id="110" w:name="_Toc256000106"/>
      <w:r>
        <w:rPr>
          <w:b/>
          <w:color w:val="F85E19"/>
        </w:rPr>
        <w:drawing>
          <wp:inline>
            <wp:extent cx="127000" cy="127000"/>
            <wp:docPr id="2065130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51817"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drawing>
          <wp:inline>
            <wp:extent cx="127000" cy="127000"/>
            <wp:docPr id="13420408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73"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drawing>
          <wp:inline>
            <wp:extent cx="127000" cy="127000"/>
            <wp:docPr id="1209763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09268"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t>6-4：情報セキュリティ用語解説</w:t>
      </w:r>
      <w:bookmarkEnd w:id="110"/>
    </w:p>
    <w:p>
      <w:pPr>
        <w:pStyle w:val="MMTopic4"/>
        <w:numPr>
          <w:ilvl w:val="3"/>
          <w:numId w:val="1"/>
        </w:numPr>
      </w:pPr>
      <w:r>
        <w:rPr>
          <w:b/>
          <w:color w:val="F85E19"/>
        </w:rPr>
        <w:drawing>
          <wp:inline>
            <wp:extent cx="127000" cy="127000"/>
            <wp:docPr id="102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t>削除する。</w:t>
      </w:r>
    </w:p>
    <w:p>
      <w:pPr>
        <w:pStyle w:val="MMTopic3"/>
        <w:numPr>
          <w:ilvl w:val="2"/>
          <w:numId w:val="1"/>
        </w:numPr>
      </w:pPr>
      <w:bookmarkStart w:id="111" w:name="_Toc256000107"/>
      <w:r>
        <w:rPr>
          <w:b/>
          <w:color w:val="F85E19"/>
        </w:rPr>
        <w:drawing>
          <wp:inline>
            <wp:extent cx="127000" cy="127000"/>
            <wp:docPr id="12551789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68467"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drawing>
          <wp:inline>
            <wp:extent cx="127000" cy="127000"/>
            <wp:docPr id="2106254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25499"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85E19"/>
        </w:rPr>
        <w:t xml:space="preserve"> </w:t>
      </w:r>
      <w:r>
        <w:rPr>
          <w:b/>
          <w:color w:val="F85E19"/>
        </w:rPr>
        <w:t>6-4：セキュリティお役立ち情報リンク</w:t>
      </w:r>
      <w:bookmarkEnd w:id="111"/>
    </w:p>
    <w:p>
      <w:pPr>
        <w:pStyle w:val="MMTopic4"/>
        <w:numPr>
          <w:ilvl w:val="3"/>
          <w:numId w:val="1"/>
        </w:numPr>
      </w:pPr>
      <w:r>
        <w:drawing>
          <wp:inline>
            <wp:extent cx="127000" cy="127000"/>
            <wp:docPr id="102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主な文献・リンクのリストアップとそれらを典拠とした内容の要約</w:t>
      </w:r>
    </w:p>
    <w:p>
      <w:pPr>
        <w:pStyle w:val="MMTopic4"/>
        <w:numPr>
          <w:ilvl w:val="3"/>
          <w:numId w:val="1"/>
        </w:numPr>
      </w:pPr>
      <w:bookmarkStart w:id="112" w:name="0PFwy5lWkEGVm2ylTPGy5w=="/>
      <w:r>
        <w:rPr>
          <w:b w:val="0"/>
          <w:color w:val="FF0303"/>
        </w:rPr>
        <w:drawing>
          <wp:inline>
            <wp:extent cx="127000" cy="127000"/>
            <wp:docPr id="102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drawing>
          <wp:inline>
            <wp:extent cx="127000" cy="127000"/>
            <wp:docPr id="102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drawing>
          <wp:inline>
            <wp:extent cx="127000" cy="127000"/>
            <wp:docPr id="102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t>主な文献のリスト</w:t>
      </w:r>
    </w:p>
    <w:p>
      <w:pPr>
        <w:numPr>
          <w:ilvl w:val="0"/>
          <w:numId w:val="0"/>
        </w:numPr>
        <w:ind w:left="1520"/>
      </w:pPr>
      <w:bookmarkEnd w:id="112"/>
    </w:p>
    <w:tbl>
      <w:tblPr>
        <w:tblInd w:w="152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2220"/>
        <w:gridCol w:w="3850"/>
      </w:tblGrid>
      <w:tr>
        <w:tblPrEx>
          <w:tblInd w:w="152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リレーションシップ</w:t>
            </w:r>
          </w:p>
        </w:tc>
        <w:tc>
          <w:tcPr/>
          <w:p>
            <w:pPr>
              <w:pStyle w:val="MMRelationship"/>
              <w:numPr>
                <w:ilvl w:val="0"/>
                <w:numId w:val="0"/>
              </w:numPr>
              <w:ind w:left="0"/>
              <w:rPr>
                <w:color w:val="auto"/>
                <w:u w:val="none"/>
              </w:rPr>
            </w:pPr>
            <w:r>
              <w:t xml:space="preserve">エクスポート先 </w:t>
            </w:r>
            <w:hyperlink w:anchor="XVJBlla+NkSbdzAI5RQDSg==" w:history="1">
              <w:r>
                <w:rPr>
                  <w:color w:val="0000FF"/>
                  <w:u w:val="single"/>
                </w:rPr>
                <w:t>付-2：主な参考文献</w:t>
              </w:r>
            </w:hyperlink>
          </w:p>
        </w:tc>
      </w:tr>
    </w:tbl>
    <w:p>
      <w:pPr>
        <w:pStyle w:val="MMTopicInfo"/>
        <w:numPr>
          <w:ilvl w:val="0"/>
          <w:numId w:val="0"/>
        </w:numPr>
        <w:ind w:left="1520"/>
      </w:pPr>
    </w:p>
    <w:p>
      <w:pPr>
        <w:pStyle w:val="MMTopic5"/>
        <w:numPr>
          <w:ilvl w:val="4"/>
          <w:numId w:val="1"/>
        </w:numPr>
      </w:pPr>
      <w:r>
        <w:drawing>
          <wp:inline>
            <wp:extent cx="127000" cy="127000"/>
            <wp:docPr id="102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基本文書</w:t>
      </w:r>
    </w:p>
    <w:p>
      <w:pPr>
        <w:pStyle w:val="MMTopic6"/>
        <w:numPr>
          <w:ilvl w:val="5"/>
          <w:numId w:val="1"/>
        </w:numPr>
      </w:pPr>
      <w:r>
        <w:drawing>
          <wp:inline>
            <wp:extent cx="127000" cy="127000"/>
            <wp:docPr id="102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サイバーセキュリティ経営ガイドライン2.0版【METI】</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6"/>
        <w:gridCol w:w="6382"/>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1" w:history="1">
              <w:r>
                <w:rPr>
                  <w:color w:val="0000FF"/>
                  <w:u w:val="single"/>
                </w:rPr>
                <w:t>サイバーセキュリティ経営ガイドライン（METI/経済産業省）</w:t>
              </w:r>
            </w:hyperlink>
          </w:p>
        </w:tc>
      </w:tr>
    </w:tbl>
    <w:p>
      <w:pPr>
        <w:pStyle w:val="MMTopicInfo"/>
        <w:numPr>
          <w:ilvl w:val="0"/>
          <w:numId w:val="0"/>
        </w:numPr>
        <w:ind w:left="1760"/>
      </w:pPr>
    </w:p>
    <w:p>
      <w:pPr>
        <w:pStyle w:val="MMTopic6"/>
        <w:numPr>
          <w:ilvl w:val="5"/>
          <w:numId w:val="1"/>
        </w:numPr>
      </w:pPr>
      <w:r>
        <w:drawing>
          <wp:inline>
            <wp:extent cx="127000" cy="127000"/>
            <wp:docPr id="102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「情報セキュリティ白書2020」【IPA】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6"/>
        <w:gridCol w:w="6382"/>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2" w:history="1">
              <w:r>
                <w:rPr>
                  <w:color w:val="0000FF"/>
                  <w:u w:val="single"/>
                </w:rPr>
                <w:t>情報セキュリティ白書2020：IPA 独立行政法人 情報処理推進機構</w:t>
              </w:r>
            </w:hyperlink>
          </w:p>
        </w:tc>
      </w:tr>
    </w:tbl>
    <w:p>
      <w:pPr>
        <w:pStyle w:val="MMTopicInfo"/>
        <w:numPr>
          <w:ilvl w:val="0"/>
          <w:numId w:val="0"/>
        </w:numPr>
        <w:ind w:left="1760"/>
      </w:pPr>
    </w:p>
    <w:p>
      <w:pPr>
        <w:pStyle w:val="MMTopic6"/>
        <w:numPr>
          <w:ilvl w:val="5"/>
          <w:numId w:val="1"/>
        </w:numPr>
      </w:pPr>
      <w:r>
        <w:drawing>
          <wp:inline>
            <wp:extent cx="127000" cy="127000"/>
            <wp:docPr id="102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中小企業の情報セキュリティ対策ガイドライン（第3版）【IPA】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7" w:history="1">
              <w:r>
                <w:rPr>
                  <w:rStyle w:val="Hyperlink"/>
                  <w:color w:val="0000FF"/>
                  <w:u w:val="single"/>
                </w:rPr>
                <w:t>https://www.ipa.go.jp/security/keihatsu/sme/guideline/</w:t>
              </w:r>
            </w:hyperlink>
          </w:p>
        </w:tc>
      </w:tr>
    </w:tbl>
    <w:p>
      <w:pPr>
        <w:pStyle w:val="MMTopicInfo"/>
        <w:numPr>
          <w:ilvl w:val="0"/>
          <w:numId w:val="0"/>
        </w:numPr>
        <w:ind w:left="1760"/>
      </w:pPr>
    </w:p>
    <w:p>
      <w:pPr>
        <w:pStyle w:val="MMTopic5"/>
        <w:numPr>
          <w:ilvl w:val="4"/>
          <w:numId w:val="1"/>
        </w:numPr>
      </w:pPr>
      <w:r>
        <w:drawing>
          <wp:inline>
            <wp:extent cx="127000" cy="127000"/>
            <wp:docPr id="102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背景・根拠文書</w:t>
      </w:r>
    </w:p>
    <w:p>
      <w:pPr>
        <w:pStyle w:val="MMTopic6"/>
        <w:numPr>
          <w:ilvl w:val="5"/>
          <w:numId w:val="1"/>
        </w:numPr>
      </w:pPr>
      <w:r>
        <w:drawing>
          <wp:inline>
            <wp:extent cx="127000" cy="127000"/>
            <wp:docPr id="102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国等の施策の基本計画・実施計画・白書類</w:t>
      </w:r>
    </w:p>
    <w:p>
      <w:pPr>
        <w:pStyle w:val="MMTopic7"/>
        <w:numPr>
          <w:ilvl w:val="5"/>
          <w:numId w:val="1"/>
        </w:numPr>
      </w:pPr>
      <w:r>
        <w:drawing>
          <wp:inline>
            <wp:extent cx="127000" cy="127000"/>
            <wp:docPr id="102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経済財政運営と改革の基本方針（骨太方針）【閣議決定】</w:t>
      </w:r>
    </w:p>
    <w:p>
      <w:pPr>
        <w:pStyle w:val="MMTopic7"/>
        <w:numPr>
          <w:ilvl w:val="5"/>
          <w:numId w:val="1"/>
        </w:numPr>
      </w:pPr>
      <w:r>
        <w:drawing>
          <wp:inline>
            <wp:extent cx="127000" cy="127000"/>
            <wp:docPr id="102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AI戦略2019～人・産業・地域・政府全てにAI～【2019年6月11日統合イノベーション戦略推進会議決定】</w:t>
      </w:r>
    </w:p>
    <w:p>
      <w:pPr>
        <w:pStyle w:val="MMTopic7"/>
        <w:numPr>
          <w:ilvl w:val="5"/>
          <w:numId w:val="1"/>
        </w:numPr>
      </w:pPr>
      <w:r>
        <w:drawing>
          <wp:inline>
            <wp:extent cx="127000" cy="127000"/>
            <wp:docPr id="102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サイバーセキュリティ基本法</w:t>
      </w:r>
    </w:p>
    <w:p>
      <w:pPr>
        <w:pStyle w:val="MMTopic7"/>
        <w:numPr>
          <w:ilvl w:val="5"/>
          <w:numId w:val="1"/>
        </w:numPr>
      </w:pPr>
      <w:r>
        <w:drawing>
          <wp:inline>
            <wp:extent cx="127000" cy="127000"/>
            <wp:docPr id="102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サイバーセキュリティ戦略【2018年７月閣議決定】</w:t>
      </w:r>
    </w:p>
    <w:p>
      <w:pPr>
        <w:pStyle w:val="MMTopic7"/>
        <w:numPr>
          <w:ilvl w:val="5"/>
          <w:numId w:val="1"/>
        </w:numPr>
      </w:pPr>
      <w:r>
        <w:drawing>
          <wp:inline>
            <wp:extent cx="127000" cy="127000"/>
            <wp:docPr id="102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サイバーセキュリティ2020【NISC】</w:t>
      </w:r>
    </w:p>
    <w:p>
      <w:pPr>
        <w:pStyle w:val="MMTopic7"/>
        <w:numPr>
          <w:ilvl w:val="5"/>
          <w:numId w:val="1"/>
        </w:numPr>
      </w:pPr>
      <w:r>
        <w:rPr>
          <w:color w:val="AE1211"/>
        </w:rPr>
        <w:drawing>
          <wp:inline>
            <wp:extent cx="127000" cy="127000"/>
            <wp:docPr id="102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AE1211"/>
        </w:rPr>
        <w:t xml:space="preserve"> </w:t>
      </w:r>
      <w:r>
        <w:rPr>
          <w:color w:val="AE1211"/>
        </w:rPr>
        <w:t>企業経営のためのサイバーセキュリティの考え方【NISC】</w:t>
      </w:r>
    </w:p>
    <w:p>
      <w:pPr>
        <w:pStyle w:val="MMTopic7"/>
        <w:numPr>
          <w:ilvl w:val="5"/>
          <w:numId w:val="1"/>
        </w:numPr>
      </w:pPr>
      <w:r>
        <w:drawing>
          <wp:inline>
            <wp:extent cx="127000" cy="127000"/>
            <wp:docPr id="102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IT総合戦略室_デジタル・ガバメント実行計画【CAB】</w:t>
      </w:r>
    </w:p>
    <w:p>
      <w:pPr>
        <w:pStyle w:val="MMTopic7"/>
        <w:numPr>
          <w:ilvl w:val="5"/>
          <w:numId w:val="1"/>
        </w:numPr>
      </w:pPr>
      <w:r>
        <w:drawing>
          <wp:inline>
            <wp:extent cx="127000" cy="127000"/>
            <wp:docPr id="102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情報通信白書【SOUMU】</w:t>
      </w:r>
    </w:p>
    <w:p>
      <w:pPr>
        <w:pStyle w:val="MMTopic7"/>
        <w:numPr>
          <w:ilvl w:val="5"/>
          <w:numId w:val="1"/>
        </w:numPr>
      </w:pPr>
      <w:r>
        <w:drawing>
          <wp:inline>
            <wp:extent cx="127000" cy="127000"/>
            <wp:docPr id="102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AI白書【IPA】</w:t>
      </w:r>
    </w:p>
    <w:p>
      <w:pPr>
        <w:pStyle w:val="MMTopic7"/>
        <w:numPr>
          <w:ilvl w:val="5"/>
          <w:numId w:val="1"/>
        </w:numPr>
      </w:pPr>
      <w:r>
        <w:drawing>
          <wp:inline>
            <wp:extent cx="127000" cy="127000"/>
            <wp:docPr id="102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情報セキュリティ白書【IPA】</w:t>
      </w:r>
    </w:p>
    <w:p>
      <w:pPr>
        <w:pStyle w:val="MMTopic7"/>
        <w:numPr>
          <w:ilvl w:val="5"/>
          <w:numId w:val="1"/>
        </w:numPr>
      </w:pPr>
      <w:r>
        <w:drawing>
          <wp:inline>
            <wp:extent cx="127000" cy="127000"/>
            <wp:docPr id="102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IT人材白書【IPA】</w:t>
      </w:r>
    </w:p>
    <w:p>
      <w:pPr>
        <w:pStyle w:val="MMTopic6"/>
        <w:numPr>
          <w:ilvl w:val="5"/>
          <w:numId w:val="1"/>
        </w:numPr>
      </w:pPr>
      <w:r>
        <w:drawing>
          <wp:inline>
            <wp:extent cx="127000" cy="127000"/>
            <wp:docPr id="102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次世代情報化社会の概念と課題</w:t>
      </w:r>
    </w:p>
    <w:p>
      <w:pPr>
        <w:pStyle w:val="MMTopic7"/>
        <w:numPr>
          <w:ilvl w:val="5"/>
          <w:numId w:val="1"/>
        </w:numPr>
      </w:pPr>
      <w:r>
        <w:drawing>
          <wp:inline>
            <wp:extent cx="127000" cy="127000"/>
            <wp:docPr id="102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Society5.0_DX関連_第4次産業革命</w:t>
      </w:r>
    </w:p>
    <w:p>
      <w:pPr>
        <w:pStyle w:val="MMTopic7"/>
        <w:numPr>
          <w:ilvl w:val="5"/>
          <w:numId w:val="1"/>
        </w:numPr>
      </w:pPr>
      <w:r>
        <w:drawing>
          <wp:inline>
            <wp:extent cx="127000" cy="127000"/>
            <wp:docPr id="102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サイバーセキュリティ関連</w:t>
      </w:r>
    </w:p>
    <w:p>
      <w:pPr>
        <w:pStyle w:val="MMTopic6"/>
        <w:numPr>
          <w:ilvl w:val="5"/>
          <w:numId w:val="1"/>
        </w:numPr>
      </w:pPr>
      <w:r>
        <w:drawing>
          <wp:inline>
            <wp:extent cx="127000" cy="127000"/>
            <wp:docPr id="102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次世代情報化社会への対応のための実施方針・実施手順</w:t>
      </w:r>
    </w:p>
    <w:p>
      <w:pPr>
        <w:pStyle w:val="MMTopic7"/>
        <w:numPr>
          <w:ilvl w:val="5"/>
          <w:numId w:val="1"/>
        </w:numPr>
      </w:pPr>
      <w:r>
        <w:drawing>
          <wp:inline>
            <wp:extent cx="127000" cy="127000"/>
            <wp:docPr id="102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DXの実現に向けた取り組み【2020年6月IPA】</w:t>
      </w:r>
    </w:p>
    <w:p>
      <w:pPr>
        <w:pStyle w:val="MMTopic8"/>
        <w:numPr>
          <w:ilvl w:val="5"/>
          <w:numId w:val="1"/>
        </w:numPr>
      </w:pPr>
      <w:r>
        <w:drawing>
          <wp:inline>
            <wp:extent cx="127000" cy="127000"/>
            <wp:docPr id="102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「デジタル・トランスフォーメーション（DX）推進に向けた企業とIT人材の実態調査」【2020年5月15日IPA】</w:t>
      </w:r>
    </w:p>
    <w:p>
      <w:pPr>
        <w:pStyle w:val="MMTopic8"/>
        <w:numPr>
          <w:ilvl w:val="5"/>
          <w:numId w:val="1"/>
        </w:numPr>
      </w:pPr>
      <w:r>
        <w:drawing>
          <wp:inline>
            <wp:extent cx="127000" cy="127000"/>
            <wp:docPr id="102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プラットフォームデジタル化指標について【2020年6月IPA】</w:t>
      </w:r>
    </w:p>
    <w:p>
      <w:pPr>
        <w:pStyle w:val="MMTopic7"/>
        <w:numPr>
          <w:ilvl w:val="5"/>
          <w:numId w:val="1"/>
        </w:numPr>
      </w:pPr>
      <w:r>
        <w:drawing>
          <wp:inline>
            <wp:extent cx="127000" cy="127000"/>
            <wp:docPr id="102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サイバーセキュリティ関連</w:t>
      </w:r>
    </w:p>
    <w:p>
      <w:pPr>
        <w:pStyle w:val="MMTopic8"/>
        <w:numPr>
          <w:ilvl w:val="5"/>
          <w:numId w:val="1"/>
        </w:numPr>
      </w:pPr>
      <w:r>
        <w:drawing>
          <wp:inline>
            <wp:extent cx="127000" cy="127000"/>
            <wp:docPr id="102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DX時代における企業のプライバシーガバナンス【METI】</w:t>
      </w:r>
    </w:p>
    <w:p>
      <w:pPr>
        <w:pStyle w:val="MMTopic8"/>
        <w:numPr>
          <w:ilvl w:val="5"/>
          <w:numId w:val="1"/>
        </w:numPr>
      </w:pPr>
      <w:r>
        <w:drawing>
          <wp:inline>
            <wp:extent cx="127000" cy="127000"/>
            <wp:docPr id="102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SOUMU_IoT・5Gセキュリティ総合対策【2019年8月SOUMU】</w:t>
      </w:r>
    </w:p>
    <w:p>
      <w:pPr>
        <w:pStyle w:val="MMTopic9"/>
        <w:numPr>
          <w:ilvl w:val="5"/>
          <w:numId w:val="1"/>
        </w:numPr>
      </w:pPr>
      <w:r>
        <w:drawing>
          <wp:inline>
            <wp:extent cx="127000" cy="127000"/>
            <wp:docPr id="102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IoT・5Gセキュリティ総合対策プログレスレポート2020【2020年5月サイバーセキュリティタスクフォース】【SOUMU】</w:t>
      </w:r>
    </w:p>
    <w:p>
      <w:pPr>
        <w:pStyle w:val="MMTopic8"/>
        <w:numPr>
          <w:ilvl w:val="5"/>
          <w:numId w:val="1"/>
        </w:numPr>
      </w:pPr>
      <w:r>
        <w:drawing>
          <wp:inline>
            <wp:extent cx="127000" cy="127000"/>
            <wp:docPr id="102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グループ・ガバナンス・システムに関する実務指針（グループガイドライン）【METI】</w:t>
      </w:r>
    </w:p>
    <w:p>
      <w:pPr>
        <w:pStyle w:val="MMTopic8"/>
        <w:numPr>
          <w:ilvl w:val="5"/>
          <w:numId w:val="1"/>
        </w:numPr>
      </w:pPr>
      <w:r>
        <w:drawing>
          <wp:inline>
            <wp:extent cx="127000" cy="127000"/>
            <wp:docPr id="102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サイバー・フィジカル・セキュリティ対策フレームワーク【METI】</w:t>
      </w:r>
    </w:p>
    <w:p>
      <w:pPr>
        <w:pStyle w:val="MMTopic8"/>
        <w:numPr>
          <w:ilvl w:val="5"/>
          <w:numId w:val="1"/>
        </w:numPr>
      </w:pPr>
      <w:r>
        <w:drawing>
          <wp:inline>
            <wp:extent cx="127000" cy="127000"/>
            <wp:docPr id="102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政府機関等の対策基準策定のためのガイドライン【NISC】</w:t>
      </w:r>
    </w:p>
    <w:p>
      <w:pPr>
        <w:pStyle w:val="MMTopic8"/>
        <w:numPr>
          <w:ilvl w:val="5"/>
          <w:numId w:val="1"/>
        </w:numPr>
      </w:pPr>
      <w:r>
        <w:drawing>
          <wp:inline>
            <wp:extent cx="127000" cy="127000"/>
            <wp:docPr id="102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重要インフラにおける機能保証の考え方に基づくリスクアセスメント手引書【NISC】</w:t>
      </w:r>
    </w:p>
    <w:p>
      <w:pPr>
        <w:pStyle w:val="MMTopic8"/>
        <w:numPr>
          <w:ilvl w:val="5"/>
          <w:numId w:val="1"/>
        </w:numPr>
      </w:pPr>
      <w:r>
        <w:drawing>
          <wp:inline>
            <wp:extent cx="127000" cy="127000"/>
            <wp:docPr id="102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重要インフラにおける機能保証の考え方に基づくリスクアセスメント手引書（第1版）【NISC】</w:t>
      </w:r>
    </w:p>
    <w:p>
      <w:pPr>
        <w:pStyle w:val="MMTopic6"/>
        <w:numPr>
          <w:ilvl w:val="5"/>
          <w:numId w:val="1"/>
        </w:numPr>
      </w:pPr>
      <w:r>
        <w:drawing>
          <wp:inline>
            <wp:extent cx="127000" cy="127000"/>
            <wp:docPr id="102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NIST_関連文書</w:t>
      </w:r>
    </w:p>
    <w:p>
      <w:pPr>
        <w:pStyle w:val="MMTopic7"/>
        <w:numPr>
          <w:ilvl w:val="5"/>
          <w:numId w:val="1"/>
        </w:numPr>
      </w:pPr>
      <w:r>
        <w:rPr>
          <w:rFonts w:ascii="Meiryo" w:eastAsia="Meiryo" w:hAnsi="Meiryo" w:cs="Meiryo"/>
          <w:b w:val="0"/>
          <w:i w:val="0"/>
          <w:strike w:val="0"/>
          <w:color w:val="000000"/>
          <w:sz w:val="20"/>
          <w:u w:val="none"/>
        </w:rPr>
        <w:t>NIST CSF　(重要インフラにおけるサイバーセキュリティフレームワーク)</w:t>
      </w:r>
    </w:p>
    <w:p>
      <w:pPr>
        <w:pStyle w:val="MMTopic8"/>
        <w:numPr>
          <w:ilvl w:val="5"/>
          <w:numId w:val="1"/>
        </w:numPr>
      </w:pPr>
      <w:r>
        <w:rPr>
          <w:rFonts w:ascii="Meiryo" w:eastAsia="Meiryo" w:hAnsi="Meiryo" w:cs="Meiryo"/>
          <w:b w:val="0"/>
          <w:i w:val="0"/>
          <w:strike w:val="0"/>
          <w:color w:val="000000"/>
          <w:sz w:val="20"/>
          <w:u w:val="none"/>
        </w:rPr>
        <w:t>重要インフラにおけるサイバーセキュリティフレームワーク1.0版（CSF)【2014年2月12日NIST】</w:t>
      </w:r>
    </w:p>
    <w:p>
      <w:pPr>
        <w:pStyle w:val="MMTopic7"/>
        <w:numPr>
          <w:ilvl w:val="5"/>
          <w:numId w:val="1"/>
        </w:numPr>
      </w:pPr>
      <w:r>
        <w:drawing>
          <wp:inline>
            <wp:extent cx="127000" cy="127000"/>
            <wp:docPr id="102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CIS-Controls Version-7-cc-FINAL</w:t>
      </w:r>
    </w:p>
    <w:p>
      <w:pPr>
        <w:pStyle w:val="MMTopic7"/>
        <w:numPr>
          <w:ilvl w:val="5"/>
          <w:numId w:val="1"/>
        </w:numPr>
      </w:pPr>
      <w:r>
        <w:drawing>
          <wp:inline>
            <wp:extent cx="127000" cy="127000"/>
            <wp:docPr id="102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NIST 800-46 Guide to Enterprise Telework, Remote Access, and Bring Your Own Device (BYOD) Security</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8"/>
        <w:gridCol w:w="262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41" w:history="1">
              <w:r>
                <w:rPr>
                  <w:color w:val="0000FF"/>
                  <w:u w:val="single"/>
                </w:rPr>
                <w:t>NIST.SP.800-46r2.pdf</w:t>
              </w:r>
            </w:hyperlink>
          </w:p>
        </w:tc>
      </w:tr>
    </w:tbl>
    <w:p>
      <w:pPr>
        <w:pStyle w:val="MMTopicInfo"/>
        <w:numPr>
          <w:ilvl w:val="0"/>
          <w:numId w:val="0"/>
        </w:numPr>
        <w:ind w:left="1760"/>
      </w:pPr>
    </w:p>
    <w:p>
      <w:pPr>
        <w:pStyle w:val="MMTopic7"/>
        <w:numPr>
          <w:ilvl w:val="5"/>
          <w:numId w:val="1"/>
        </w:numPr>
      </w:pPr>
      <w:r>
        <w:drawing>
          <wp:inline>
            <wp:extent cx="127000" cy="127000"/>
            <wp:docPr id="102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NIST SP800-60情報セキュリティ第 I 巻：情報および情報システムのタイプとセキュリティ分類のマッピングガイド【2004年6月NIST】</w:t>
      </w:r>
    </w:p>
    <w:p>
      <w:pPr>
        <w:pStyle w:val="MMTopic7"/>
        <w:numPr>
          <w:ilvl w:val="5"/>
          <w:numId w:val="1"/>
        </w:numPr>
      </w:pPr>
      <w:r>
        <w:drawing>
          <wp:inline>
            <wp:extent cx="127000" cy="127000"/>
            <wp:docPr id="102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F0303"/>
          <w:sz w:val="20"/>
          <w:u w:val="none"/>
        </w:rPr>
        <w:t>NIST SP800-171 「連邦政府外のシステムと組織における管理された非格付け情報の保護」 改訂Revishon2対応</w:t>
      </w:r>
    </w:p>
    <w:p>
      <w:pPr>
        <w:pStyle w:val="MMTopic7"/>
        <w:numPr>
          <w:ilvl w:val="5"/>
          <w:numId w:val="1"/>
        </w:numPr>
      </w:pPr>
      <w:r>
        <w:drawing>
          <wp:inline>
            <wp:extent cx="127000" cy="127000"/>
            <wp:docPr id="102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NIST.SP.800-181</w:t>
      </w:r>
    </w:p>
    <w:p>
      <w:pPr>
        <w:pStyle w:val="MMTopic7"/>
        <w:numPr>
          <w:ilvl w:val="5"/>
          <w:numId w:val="1"/>
        </w:numPr>
      </w:pPr>
      <w:r>
        <w:drawing>
          <wp:inline>
            <wp:extent cx="127000" cy="127000"/>
            <wp:docPr id="102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F0303"/>
          <w:sz w:val="20"/>
          <w:u w:val="none"/>
        </w:rPr>
        <w:t>NIST　SP800-53 「連邦政府情報システムおよび連邦組織のための セキュリティ管理策とプライバシー管理策」改訂Rev4.0対応</w:t>
      </w:r>
    </w:p>
    <w:p>
      <w:pPr>
        <w:pStyle w:val="MMTopic7"/>
        <w:numPr>
          <w:ilvl w:val="5"/>
          <w:numId w:val="1"/>
        </w:numPr>
      </w:pPr>
      <w:r>
        <w:drawing>
          <wp:inline>
            <wp:extent cx="127000" cy="127000"/>
            <wp:docPr id="102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連邦政府情報システムに対するリスクマネジメントフレームワーク適用ガイド：セキュリティライフサイクルによるアプローチ)【SP800-37】【2010年2月NIST】</w:t>
      </w:r>
    </w:p>
    <w:p>
      <w:pPr>
        <w:pStyle w:val="MMTopic7"/>
        <w:numPr>
          <w:ilvl w:val="5"/>
          <w:numId w:val="1"/>
        </w:numPr>
      </w:pPr>
      <w:r>
        <w:rPr>
          <w:rFonts w:ascii="Meiryo" w:eastAsia="Meiryo" w:hAnsi="Meiryo" w:cs="Meiryo"/>
          <w:b w:val="0"/>
          <w:i w:val="0"/>
          <w:strike w:val="0"/>
          <w:color w:val="000000"/>
          <w:sz w:val="20"/>
          <w:u w:val="none"/>
        </w:rPr>
        <w:t>NIST SP 800-61 (コンピュータセキュリティインシデント対応ガイド)</w:t>
      </w:r>
    </w:p>
    <w:p>
      <w:pPr>
        <w:pStyle w:val="MMTopic7"/>
        <w:numPr>
          <w:ilvl w:val="5"/>
          <w:numId w:val="1"/>
        </w:numPr>
      </w:pPr>
      <w:r>
        <w:rPr>
          <w:rFonts w:ascii="Meiryo" w:eastAsia="Meiryo" w:hAnsi="Meiryo" w:cs="Meiryo"/>
          <w:b w:val="0"/>
          <w:i w:val="0"/>
          <w:strike w:val="0"/>
          <w:color w:val="000000"/>
          <w:sz w:val="20"/>
          <w:u w:val="none"/>
        </w:rPr>
        <w:t>NIST SP 800-61 (コンピュータセキュリティインシデント対応ガイド)</w:t>
      </w:r>
    </w:p>
    <w:p>
      <w:pPr>
        <w:pStyle w:val="MMTopic7"/>
        <w:numPr>
          <w:ilvl w:val="5"/>
          <w:numId w:val="1"/>
        </w:numPr>
      </w:pPr>
      <w:r>
        <w:rPr>
          <w:rFonts w:ascii="Meiryo" w:eastAsia="Meiryo" w:hAnsi="Meiryo" w:cs="Meiryo"/>
          <w:b w:val="0"/>
          <w:i w:val="0"/>
          <w:strike w:val="0"/>
          <w:color w:val="000000"/>
          <w:sz w:val="20"/>
          <w:u w:val="none"/>
        </w:rPr>
        <w:t>NIST SP 800-63 (電子的認証に関するガイドライン)</w:t>
      </w:r>
    </w:p>
    <w:p>
      <w:pPr>
        <w:pStyle w:val="MMTopic7"/>
        <w:numPr>
          <w:ilvl w:val="5"/>
          <w:numId w:val="1"/>
        </w:numPr>
      </w:pPr>
      <w:r>
        <w:rPr>
          <w:rFonts w:ascii="Meiryo" w:eastAsia="Meiryo" w:hAnsi="Meiryo" w:cs="Meiryo"/>
          <w:b w:val="0"/>
          <w:i w:val="0"/>
          <w:strike w:val="0"/>
          <w:color w:val="000000"/>
          <w:sz w:val="20"/>
          <w:u w:val="none"/>
        </w:rPr>
        <w:t>NIST SP 800-113 Guide to SSL VPNs</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3846"/>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42" w:history="1">
              <w:r>
                <w:rPr>
                  <w:color w:val="0000FF"/>
                  <w:u w:val="single"/>
                </w:rPr>
                <w:t>nistspecialpublication800-113.pdf</w:t>
              </w:r>
            </w:hyperlink>
          </w:p>
        </w:tc>
      </w:tr>
    </w:tbl>
    <w:p>
      <w:pPr>
        <w:pStyle w:val="MMTopicInfo"/>
        <w:numPr>
          <w:ilvl w:val="0"/>
          <w:numId w:val="0"/>
        </w:numPr>
        <w:ind w:left="1760"/>
      </w:pPr>
    </w:p>
    <w:p>
      <w:pPr>
        <w:pStyle w:val="MMTopic7"/>
        <w:numPr>
          <w:ilvl w:val="5"/>
          <w:numId w:val="1"/>
        </w:numPr>
      </w:pPr>
      <w:r>
        <w:rPr>
          <w:rFonts w:ascii="Meiryo" w:eastAsia="Meiryo" w:hAnsi="Meiryo" w:cs="Meiryo"/>
          <w:b w:val="0"/>
          <w:i w:val="0"/>
          <w:strike w:val="0"/>
          <w:color w:val="000000"/>
          <w:sz w:val="20"/>
          <w:u w:val="none"/>
        </w:rPr>
        <w:t>CSC20 （効果的なサイバー防御のための重要なセキュリティコントロール）</w:t>
      </w:r>
    </w:p>
    <w:p>
      <w:pPr>
        <w:pStyle w:val="MMTopic7"/>
        <w:numPr>
          <w:ilvl w:val="5"/>
          <w:numId w:val="1"/>
        </w:numPr>
      </w:pPr>
      <w:r>
        <w:rPr>
          <w:rFonts w:ascii="Meiryo" w:eastAsia="Meiryo" w:hAnsi="Meiryo" w:cs="Meiryo"/>
          <w:b w:val="0"/>
          <w:i w:val="0"/>
          <w:strike w:val="0"/>
          <w:color w:val="000000"/>
          <w:sz w:val="20"/>
          <w:u w:val="none"/>
        </w:rPr>
        <w:t>Top35 （標的型サイバー侵入の軽減戦略）</w:t>
      </w:r>
    </w:p>
    <w:p>
      <w:pPr>
        <w:pStyle w:val="MMTopic7"/>
        <w:numPr>
          <w:ilvl w:val="5"/>
          <w:numId w:val="1"/>
        </w:numPr>
      </w:pPr>
      <w:r>
        <w:rPr>
          <w:rFonts w:ascii="Meiryo" w:eastAsia="Meiryo" w:hAnsi="Meiryo" w:cs="Meiryo"/>
          <w:b w:val="0"/>
          <w:i w:val="0"/>
          <w:strike w:val="0"/>
          <w:color w:val="000000"/>
          <w:sz w:val="20"/>
          <w:u w:val="none"/>
        </w:rPr>
        <w:t>NIST SP.800-82R2　Guide to Industrial Control Systems (ICS) Security</w:t>
      </w:r>
    </w:p>
    <w:p>
      <w:pPr>
        <w:pStyle w:val="MMTopic7"/>
        <w:numPr>
          <w:ilvl w:val="5"/>
          <w:numId w:val="1"/>
        </w:numPr>
      </w:pPr>
      <w:r>
        <w:rPr>
          <w:rFonts w:ascii="Meiryo" w:eastAsia="Meiryo" w:hAnsi="Meiryo" w:cs="Meiryo"/>
          <w:b w:val="0"/>
          <w:i w:val="0"/>
          <w:strike w:val="0"/>
          <w:color w:val="000000"/>
          <w:sz w:val="20"/>
          <w:u w:val="none"/>
        </w:rPr>
        <w:t>ENISA「IoTのベースラインセキュリティに関する提言」概要【2018年1月19日IPA】</w:t>
      </w:r>
    </w:p>
    <w:p>
      <w:pPr>
        <w:pStyle w:val="MMTopic6"/>
        <w:numPr>
          <w:ilvl w:val="5"/>
          <w:numId w:val="1"/>
        </w:numPr>
      </w:pPr>
      <w:r>
        <w:drawing>
          <wp:inline>
            <wp:extent cx="127000" cy="127000"/>
            <wp:docPr id="102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JIPDEC_ISMS関連文書</w:t>
      </w:r>
    </w:p>
    <w:p>
      <w:pPr>
        <w:pStyle w:val="MMTopic7"/>
        <w:numPr>
          <w:ilvl w:val="5"/>
          <w:numId w:val="1"/>
        </w:numPr>
      </w:pPr>
      <w:r>
        <w:drawing>
          <wp:inline>
            <wp:extent cx="127000" cy="127000"/>
            <wp:docPr id="102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JIS Q 27002_2014 情報技術?セキュリティ技術?情報セキュリティ管理策の実践のための規範</w:t>
      </w:r>
    </w:p>
    <w:p>
      <w:pPr>
        <w:pStyle w:val="MMTopic7"/>
        <w:numPr>
          <w:ilvl w:val="5"/>
          <w:numId w:val="1"/>
        </w:numPr>
      </w:pPr>
      <w:r>
        <w:drawing>
          <wp:inline>
            <wp:extent cx="127000" cy="127000"/>
            <wp:docPr id="102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ISMSユーザーズガイド-JISQ270012014(ISO_IEC270012013)対応【JIPDEC】</w:t>
      </w:r>
    </w:p>
    <w:p>
      <w:pPr>
        <w:pStyle w:val="MMTopic6"/>
        <w:numPr>
          <w:ilvl w:val="5"/>
          <w:numId w:val="1"/>
        </w:numPr>
      </w:pPr>
      <w:r>
        <w:drawing>
          <wp:inline>
            <wp:extent cx="127000" cy="127000"/>
            <wp:docPr id="102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サイバーセキュリティ対策支援事業（サイバーセキュリティ協議会・お助け隊等）【METI】</w:t>
      </w:r>
    </w:p>
    <w:p>
      <w:pPr>
        <w:pStyle w:val="MMTopic7"/>
        <w:numPr>
          <w:ilvl w:val="5"/>
          <w:numId w:val="1"/>
        </w:numPr>
      </w:pPr>
      <w:r>
        <w:drawing>
          <wp:inline>
            <wp:extent cx="127000" cy="127000"/>
            <wp:docPr id="102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昨今の産業を巡るサイバーセキュリティに係る状況の認識と、今後の取組の方向性についての報告書【METI】</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374"/>
        <w:gridCol w:w="6694"/>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0" w:history="1">
              <w:r>
                <w:rPr>
                  <w:color w:val="0000FF"/>
                  <w:u w:val="single"/>
                </w:rPr>
                <w:t>昨今の産業を巡るサイバーセキュリティに係る状況の認識と、今後の取組の方向性についての報告書を取りまとめました （METI/経済産業省）</w:t>
              </w:r>
            </w:hyperlink>
          </w:p>
        </w:tc>
      </w:tr>
    </w:tbl>
    <w:p>
      <w:pPr>
        <w:pStyle w:val="MMTopicInfo"/>
        <w:numPr>
          <w:ilvl w:val="0"/>
          <w:numId w:val="0"/>
        </w:numPr>
        <w:ind w:left="1760"/>
      </w:pPr>
    </w:p>
    <w:p>
      <w:pPr>
        <w:pStyle w:val="MMTopic7"/>
        <w:numPr>
          <w:ilvl w:val="5"/>
          <w:numId w:val="1"/>
        </w:numPr>
      </w:pPr>
      <w:r>
        <w:drawing>
          <wp:inline>
            <wp:extent cx="127000" cy="127000"/>
            <wp:docPr id="102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中小企業向けサイバーセキュリティ事後対応支援実証事業（サイバーセキュリティお助け隊-成果報告書【METI】</w:t>
      </w:r>
    </w:p>
    <w:p>
      <w:pPr>
        <w:pStyle w:val="MMTopic7"/>
        <w:numPr>
          <w:ilvl w:val="5"/>
          <w:numId w:val="1"/>
        </w:numPr>
      </w:pPr>
      <w:r>
        <w:drawing>
          <wp:inline>
            <wp:extent cx="127000" cy="127000"/>
            <wp:docPr id="102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中小企業向けサイバーセキュリティ製品・サービスに関する情報提供プラットフォーム構築に向けた実現可能性調査成果報告書【METI】</w:t>
      </w:r>
    </w:p>
    <w:p>
      <w:pPr>
        <w:pStyle w:val="MMTopic7"/>
        <w:numPr>
          <w:ilvl w:val="5"/>
          <w:numId w:val="1"/>
        </w:numPr>
      </w:pPr>
      <w:r>
        <w:drawing>
          <wp:inline>
            <wp:extent cx="127000" cy="127000"/>
            <wp:docPr id="102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「中小企業の経営者のサイバーリスク意識調査2019」【METI】</w:t>
      </w:r>
    </w:p>
    <w:p>
      <w:pPr>
        <w:pStyle w:val="MMTopic7"/>
        <w:numPr>
          <w:ilvl w:val="5"/>
          <w:numId w:val="1"/>
        </w:numPr>
      </w:pPr>
      <w:r>
        <w:drawing>
          <wp:inline>
            <wp:extent cx="127000" cy="127000"/>
            <wp:docPr id="102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令和2年度中小企業の情報セキュリティマネジメント指導業務【2020年10月2日IPA】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31"/>
        <w:gridCol w:w="6437"/>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43" w:history="1">
              <w:r>
                <w:rPr>
                  <w:color w:val="0000FF"/>
                  <w:u w:val="single"/>
                </w:rPr>
                <w:t>令和2年度中小企業の情報セキュリティマネジメント指導業務：IPA 独立行政法人 情報処理推進機構</w:t>
              </w:r>
            </w:hyperlink>
          </w:p>
        </w:tc>
      </w:tr>
    </w:tbl>
    <w:p>
      <w:pPr>
        <w:pStyle w:val="MMTopicInfo"/>
        <w:numPr>
          <w:ilvl w:val="0"/>
          <w:numId w:val="0"/>
        </w:numPr>
        <w:ind w:left="1760"/>
      </w:pPr>
    </w:p>
    <w:p>
      <w:pPr>
        <w:pStyle w:val="MMTopic8"/>
        <w:numPr>
          <w:ilvl w:val="5"/>
          <w:numId w:val="1"/>
        </w:numPr>
      </w:pPr>
      <w:r>
        <w:t>「事業案内チラシ」</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491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44" w:history="1">
              <w:r>
                <w:rPr>
                  <w:color w:val="0000FF"/>
                  <w:u w:val="single"/>
                </w:rPr>
                <w:t>https://www.ipa.go.jp/files/000085891.pdf</w:t>
              </w:r>
            </w:hyperlink>
          </w:p>
        </w:tc>
      </w:tr>
    </w:tbl>
    <w:p>
      <w:pPr>
        <w:pStyle w:val="MMTopicInfo"/>
        <w:numPr>
          <w:ilvl w:val="0"/>
          <w:numId w:val="0"/>
        </w:numPr>
        <w:ind w:left="1760"/>
      </w:pPr>
    </w:p>
    <w:p>
      <w:pPr>
        <w:pStyle w:val="MMTopic8"/>
        <w:numPr>
          <w:ilvl w:val="5"/>
          <w:numId w:val="1"/>
        </w:numPr>
      </w:pPr>
      <w:r>
        <w:t>「指導内容について</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491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45" w:history="1">
              <w:r>
                <w:rPr>
                  <w:color w:val="0000FF"/>
                  <w:u w:val="single"/>
                </w:rPr>
                <w:t>https://www.ipa.go.jp/files/000085903.pdf</w:t>
              </w:r>
            </w:hyperlink>
          </w:p>
        </w:tc>
      </w:tr>
    </w:tbl>
    <w:p>
      <w:pPr>
        <w:pStyle w:val="MMTopicInfo"/>
        <w:numPr>
          <w:ilvl w:val="0"/>
          <w:numId w:val="0"/>
        </w:numPr>
        <w:ind w:left="1760"/>
      </w:pPr>
    </w:p>
    <w:p>
      <w:pPr>
        <w:pStyle w:val="MMTopic8"/>
        <w:numPr>
          <w:ilvl w:val="5"/>
          <w:numId w:val="1"/>
        </w:numPr>
      </w:pPr>
      <w:r>
        <w:t>「よくある質問」</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491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46" w:history="1">
              <w:r>
                <w:rPr>
                  <w:color w:val="0000FF"/>
                  <w:u w:val="single"/>
                </w:rPr>
                <w:t>https://www.ipa.go.jp/files/000085906.pdf</w:t>
              </w:r>
            </w:hyperlink>
          </w:p>
        </w:tc>
      </w:tr>
    </w:tbl>
    <w:p>
      <w:pPr>
        <w:pStyle w:val="MMTopicInfo"/>
        <w:numPr>
          <w:ilvl w:val="0"/>
          <w:numId w:val="0"/>
        </w:numPr>
        <w:ind w:left="1760"/>
      </w:pPr>
    </w:p>
    <w:p>
      <w:pPr>
        <w:pStyle w:val="MMTopic8"/>
        <w:numPr>
          <w:ilvl w:val="5"/>
          <w:numId w:val="1"/>
        </w:numPr>
      </w:pPr>
      <w:r>
        <w:drawing>
          <wp:inline>
            <wp:extent cx="127000" cy="127000"/>
            <wp:docPr id="102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昨今の産業を巡るサイバーセキュリティに係る状況の認識と、今後の取組の方向性についての報告書【METI】</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374"/>
        <w:gridCol w:w="6694"/>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0" w:history="1">
              <w:r>
                <w:rPr>
                  <w:color w:val="0000FF"/>
                  <w:u w:val="single"/>
                </w:rPr>
                <w:t>昨今の産業を巡るサイバーセキュリティに係る状況の認識と、今後の取組の方向性についての報告書を取りまとめました （METI/経済産業省）</w:t>
              </w:r>
            </w:hyperlink>
          </w:p>
        </w:tc>
      </w:tr>
    </w:tbl>
    <w:p>
      <w:pPr>
        <w:pStyle w:val="MMTopicInfo"/>
        <w:numPr>
          <w:ilvl w:val="0"/>
          <w:numId w:val="0"/>
        </w:numPr>
        <w:ind w:left="1760"/>
      </w:pPr>
    </w:p>
    <w:p>
      <w:pPr>
        <w:pStyle w:val="MMTopic6"/>
        <w:numPr>
          <w:ilvl w:val="5"/>
          <w:numId w:val="1"/>
        </w:numPr>
      </w:pPr>
      <w:r>
        <w:drawing>
          <wp:inline>
            <wp:extent cx="127000" cy="127000"/>
            <wp:docPr id="102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次世代IT及びセキュリティ人材育成</w:t>
      </w:r>
    </w:p>
    <w:p>
      <w:pPr>
        <w:pStyle w:val="MMTopic7"/>
        <w:numPr>
          <w:ilvl w:val="5"/>
          <w:numId w:val="1"/>
        </w:numPr>
      </w:pPr>
      <w:r>
        <w:drawing>
          <wp:inline>
            <wp:extent cx="127000" cy="127000"/>
            <wp:docPr id="102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iCD関連</w:t>
      </w:r>
    </w:p>
    <w:p>
      <w:pPr>
        <w:pStyle w:val="MMTopic8"/>
        <w:numPr>
          <w:ilvl w:val="5"/>
          <w:numId w:val="1"/>
        </w:numPr>
      </w:pPr>
      <w:r>
        <w:t>iCD解説</w:t>
      </w:r>
    </w:p>
    <w:p>
      <w:pPr>
        <w:pStyle w:val="MMTopic9"/>
        <w:numPr>
          <w:ilvl w:val="5"/>
          <w:numId w:val="1"/>
        </w:numPr>
      </w:pPr>
      <w:r>
        <w:t>Bib06-07iコンピテンシ・ディクショナリ（IPA）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6351"/>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47" w:history="1">
              <w:r>
                <w:rPr>
                  <w:color w:val="0000FF"/>
                  <w:u w:val="single"/>
                </w:rPr>
                <w:t>iコンピテンシ・ディクショナリ （2015年正式公開（IPA））</w:t>
              </w:r>
            </w:hyperlink>
          </w:p>
        </w:tc>
      </w:tr>
    </w:tbl>
    <w:p>
      <w:pPr>
        <w:pStyle w:val="MMTopicInfo"/>
        <w:numPr>
          <w:ilvl w:val="0"/>
          <w:numId w:val="0"/>
        </w:numPr>
        <w:ind w:left="1760"/>
      </w:pPr>
    </w:p>
    <w:p>
      <w:pPr>
        <w:pStyle w:val="MMTopic9"/>
        <w:numPr>
          <w:ilvl w:val="5"/>
          <w:numId w:val="1"/>
        </w:numPr>
      </w:pPr>
      <w:r>
        <w:t>Bib04-02タスクディクショナリ （タスク小分類415項目）</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40"/>
        <w:gridCol w:w="6528"/>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48" w:history="1">
              <w:r>
                <w:rPr>
                  <w:color w:val="0000FF"/>
                  <w:u w:val="single"/>
                </w:rPr>
                <w:t>https://bluemoon55.github.io/Sharing_Knowledge2/MindManager2/Bib04-02.html</w:t>
              </w:r>
            </w:hyperlink>
          </w:p>
        </w:tc>
      </w:tr>
    </w:tbl>
    <w:p>
      <w:pPr>
        <w:pStyle w:val="MMTopicInfo"/>
        <w:numPr>
          <w:ilvl w:val="0"/>
          <w:numId w:val="0"/>
        </w:numPr>
        <w:ind w:left="1760"/>
      </w:pPr>
    </w:p>
    <w:p>
      <w:pPr>
        <w:pStyle w:val="MMTopic9"/>
        <w:numPr>
          <w:ilvl w:val="5"/>
          <w:numId w:val="1"/>
        </w:numPr>
      </w:pPr>
      <w:r>
        <w:t>Bib04-03スキルディクショナリ (スキル424項目・知識8256項目)</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40"/>
        <w:gridCol w:w="6528"/>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49" w:history="1">
              <w:r>
                <w:rPr>
                  <w:color w:val="0000FF"/>
                  <w:u w:val="single"/>
                </w:rPr>
                <w:t>https://bluemoon55.github.io/Sharing_Knowledge2/MindManager2/Bib04-03.html</w:t>
              </w:r>
            </w:hyperlink>
          </w:p>
        </w:tc>
      </w:tr>
    </w:tbl>
    <w:p>
      <w:pPr>
        <w:pStyle w:val="MMTopicInfo"/>
        <w:numPr>
          <w:ilvl w:val="0"/>
          <w:numId w:val="0"/>
        </w:numPr>
        <w:ind w:left="1760"/>
      </w:pPr>
    </w:p>
    <w:p>
      <w:pPr>
        <w:pStyle w:val="MMTopic9"/>
        <w:numPr>
          <w:ilvl w:val="5"/>
          <w:numId w:val="1"/>
        </w:numPr>
      </w:pPr>
      <w:r>
        <w:t>Bib04-04タスク毎に必要なスキル詳細 （タスク小分類415項目）</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40"/>
        <w:gridCol w:w="6528"/>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50" w:history="1">
              <w:r>
                <w:rPr>
                  <w:color w:val="0000FF"/>
                  <w:u w:val="single"/>
                </w:rPr>
                <w:t>https://bluemoon55.github.io/Sharing_Knowledge2/MindManager2/Bib04-04.html</w:t>
              </w:r>
            </w:hyperlink>
          </w:p>
        </w:tc>
      </w:tr>
    </w:tbl>
    <w:p>
      <w:pPr>
        <w:pStyle w:val="MMTopicInfo"/>
        <w:numPr>
          <w:ilvl w:val="0"/>
          <w:numId w:val="0"/>
        </w:numPr>
        <w:ind w:left="1760"/>
      </w:pPr>
    </w:p>
    <w:p>
      <w:pPr>
        <w:pStyle w:val="MMTopic9"/>
        <w:numPr>
          <w:ilvl w:val="5"/>
          <w:numId w:val="1"/>
        </w:numPr>
      </w:pPr>
      <w:r>
        <w:t>【XMIND】Bib05-01iCDスキルディクショナリ (スキル424項目・知識8256項目から抜粋)</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40"/>
        <w:gridCol w:w="6528"/>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51" w:history="1">
              <w:r>
                <w:rPr>
                  <w:color w:val="0000FF"/>
                  <w:u w:val="single"/>
                </w:rPr>
                <w:t>https://bluemoon55.github.io/Sharing_Knowledge2/MindManager2/Bib05-01.html</w:t>
              </w:r>
            </w:hyperlink>
          </w:p>
        </w:tc>
      </w:tr>
    </w:tbl>
    <w:p>
      <w:pPr>
        <w:pStyle w:val="MMTopicInfo"/>
        <w:numPr>
          <w:ilvl w:val="0"/>
          <w:numId w:val="0"/>
        </w:numPr>
        <w:ind w:left="1760"/>
      </w:pPr>
    </w:p>
    <w:p>
      <w:pPr>
        <w:pStyle w:val="MMTopic9"/>
        <w:numPr>
          <w:ilvl w:val="5"/>
          <w:numId w:val="1"/>
        </w:numPr>
      </w:pPr>
      <w:r>
        <w:t>Bib10-11 アジャイル開発「ITSS+」</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40"/>
        <w:gridCol w:w="6528"/>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52" w:history="1">
              <w:r>
                <w:rPr>
                  <w:color w:val="0000FF"/>
                  <w:u w:val="single"/>
                </w:rPr>
                <w:t>https://bluemoon55.github.io/Sharing_Knowledge2/MindManager2/Bib10-11.html</w:t>
              </w:r>
            </w:hyperlink>
          </w:p>
        </w:tc>
      </w:tr>
    </w:tbl>
    <w:p>
      <w:pPr>
        <w:pStyle w:val="MMTopicInfo"/>
        <w:numPr>
          <w:ilvl w:val="0"/>
          <w:numId w:val="0"/>
        </w:numPr>
        <w:ind w:left="1760"/>
      </w:pPr>
    </w:p>
    <w:p>
      <w:pPr>
        <w:pStyle w:val="MMTopic7"/>
        <w:numPr>
          <w:ilvl w:val="5"/>
          <w:numId w:val="1"/>
        </w:numPr>
      </w:pPr>
      <w:r>
        <w:t>Subtopic</w:t>
      </w:r>
    </w:p>
    <w:p>
      <w:pPr>
        <w:pStyle w:val="MMTopic7"/>
        <w:numPr>
          <w:ilvl w:val="5"/>
          <w:numId w:val="1"/>
        </w:numPr>
      </w:pPr>
      <w:r>
        <w:drawing>
          <wp:inline>
            <wp:extent cx="127000" cy="127000"/>
            <wp:docPr id="102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ITSS+関連</w:t>
      </w:r>
    </w:p>
    <w:p>
      <w:pPr>
        <w:pStyle w:val="MMTopic8"/>
        <w:numPr>
          <w:ilvl w:val="5"/>
          <w:numId w:val="1"/>
        </w:numPr>
      </w:pPr>
      <w:r>
        <w:t>ITSS+・ITスキル標準（ITSS）・情報システムユーザースキル標準（UISS）関連情報</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429"/>
        <w:gridCol w:w="66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53" w:history="1">
              <w:r>
                <w:rPr>
                  <w:color w:val="0000FF"/>
                  <w:u w:val="single"/>
                </w:rPr>
                <w:t>ITSS+（プラス）・ITスキル標準（ITSS）・情報システムユーザースキル標準（UISS）関連情報：IPA 独立行政法人 情報処理推進機構</w:t>
              </w:r>
            </w:hyperlink>
          </w:p>
        </w:tc>
      </w:tr>
    </w:tbl>
    <w:p>
      <w:pPr>
        <w:pStyle w:val="MMTopicInfo"/>
        <w:numPr>
          <w:ilvl w:val="0"/>
          <w:numId w:val="0"/>
        </w:numPr>
        <w:ind w:left="1760"/>
      </w:pPr>
    </w:p>
    <w:p>
      <w:pPr>
        <w:pStyle w:val="MMTopic8"/>
        <w:numPr>
          <w:ilvl w:val="5"/>
          <w:numId w:val="1"/>
        </w:numPr>
      </w:pPr>
      <w:r>
        <w:t>データサイエンス領域</w:t>
      </w:r>
    </w:p>
    <w:p>
      <w:pPr>
        <w:pStyle w:val="MMTopic9"/>
        <w:numPr>
          <w:ilvl w:val="5"/>
          <w:numId w:val="1"/>
        </w:numPr>
      </w:pPr>
      <w:r>
        <w:rPr>
          <w:color w:val="FF0303"/>
        </w:rPr>
        <w:t>Bib10-09データサイエンス領域のスキル標準「ITSS+」</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40"/>
        <w:gridCol w:w="6528"/>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54" w:history="1">
              <w:r>
                <w:rPr>
                  <w:color w:val="0000FF"/>
                  <w:u w:val="single"/>
                </w:rPr>
                <w:t>https://bluemoon55.github.io/Sharing_Knowledge2/MindManager2/Bib10-09.html</w:t>
              </w:r>
            </w:hyperlink>
          </w:p>
        </w:tc>
      </w:tr>
    </w:tbl>
    <w:p>
      <w:pPr>
        <w:pStyle w:val="MMTopicInfo"/>
        <w:numPr>
          <w:ilvl w:val="0"/>
          <w:numId w:val="0"/>
        </w:numPr>
        <w:ind w:left="1760"/>
      </w:pPr>
    </w:p>
    <w:p>
      <w:pPr>
        <w:pStyle w:val="MMTopic9"/>
        <w:numPr>
          <w:ilvl w:val="5"/>
          <w:numId w:val="1"/>
        </w:numPr>
      </w:pPr>
      <w:r>
        <w:t>ITSS＋「データサイエンス領域」改訂版2019</w:t>
      </w:r>
    </w:p>
    <w:p>
      <w:pPr>
        <w:pStyle w:val="MMTopic9"/>
        <w:numPr>
          <w:ilvl w:val="5"/>
          <w:numId w:val="1"/>
        </w:numPr>
      </w:pPr>
      <w:r>
        <w:t>（参考）ITSS＋「データサイエンス領域」新旧比較（Excel形式）</w:t>
      </w:r>
    </w:p>
    <w:p>
      <w:pPr>
        <w:pStyle w:val="MMTopic9"/>
        <w:numPr>
          <w:ilvl w:val="5"/>
          <w:numId w:val="1"/>
        </w:numPr>
      </w:pPr>
      <w:r>
        <w:t>データサイエンティストのためのスキルチェックリスト/タスクリスト 概説</w:t>
      </w:r>
    </w:p>
    <w:p>
      <w:pPr>
        <w:pStyle w:val="MMTopic8"/>
        <w:numPr>
          <w:ilvl w:val="5"/>
          <w:numId w:val="1"/>
        </w:numPr>
      </w:pPr>
      <w:r>
        <w:t>アジャイル領域</w:t>
      </w:r>
    </w:p>
    <w:p>
      <w:pPr>
        <w:pStyle w:val="MMTopic9"/>
        <w:numPr>
          <w:ilvl w:val="5"/>
          <w:numId w:val="1"/>
        </w:numPr>
      </w:pPr>
      <w:r>
        <w:drawing>
          <wp:inline>
            <wp:extent cx="127000" cy="127000"/>
            <wp:docPr id="102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 name=""/>
                    <pic:cNvPicPr>
                      <a:picLocks noChangeAspect="1"/>
                    </pic:cNvPicPr>
                  </pic:nvPicPr>
                  <pic:blipFill>
                    <a:blip xmlns:r="http://schemas.openxmlformats.org/officeDocument/2006/relationships" r:embed="rId155"/>
                    <a:stretch>
                      <a:fillRect/>
                    </a:stretch>
                  </pic:blipFill>
                  <pic:spPr>
                    <a:xfrm>
                      <a:off x="0" y="0"/>
                      <a:ext cx="127000" cy="127000"/>
                    </a:xfrm>
                    <a:prstGeom prst="rect">
                      <a:avLst/>
                    </a:prstGeom>
                  </pic:spPr>
                </pic:pic>
              </a:graphicData>
            </a:graphic>
          </wp:inline>
        </w:drawing>
      </w:r>
      <w:r>
        <w:t xml:space="preserve"> </w:t>
      </w:r>
      <w:r>
        <w:t>ITSS＋アジャイル開発の進め方【2018年4月IPA】</w:t>
      </w:r>
    </w:p>
    <w:p>
      <w:pPr>
        <w:pStyle w:val="MMTopic9"/>
        <w:numPr>
          <w:ilvl w:val="5"/>
          <w:numId w:val="1"/>
        </w:numPr>
      </w:pPr>
      <w:r>
        <w:t>Bib10-11 アジャイル開発「ITSS+」 【MindManager→html】【SK2】</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40"/>
        <w:gridCol w:w="6528"/>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52" w:history="1">
              <w:r>
                <w:rPr>
                  <w:color w:val="0000FF"/>
                  <w:u w:val="single"/>
                </w:rPr>
                <w:t>https://bluemoon55.github.io/Sharing_Knowledge2/MindManager2/Bib10-11.html</w:t>
              </w:r>
            </w:hyperlink>
          </w:p>
        </w:tc>
      </w:tr>
    </w:tbl>
    <w:p>
      <w:pPr>
        <w:pStyle w:val="MMTopicInfo"/>
        <w:numPr>
          <w:ilvl w:val="0"/>
          <w:numId w:val="0"/>
        </w:numPr>
        <w:ind w:left="1760"/>
      </w:pPr>
    </w:p>
    <w:p>
      <w:pPr>
        <w:pStyle w:val="MMTopic9"/>
        <w:numPr>
          <w:ilvl w:val="5"/>
          <w:numId w:val="1"/>
        </w:numPr>
      </w:pPr>
      <w:r>
        <w:t>アジャイル領域へのスキル変革の指針）</w:t>
      </w:r>
    </w:p>
    <w:p>
      <w:pPr>
        <w:pStyle w:val="MMTopic9"/>
        <w:numPr>
          <w:ilvl w:val="5"/>
          <w:numId w:val="1"/>
        </w:numPr>
      </w:pPr>
      <w:r>
        <w:t>なぜ、いまアジャイルが必要か？</w:t>
      </w:r>
    </w:p>
    <w:p>
      <w:pPr>
        <w:pStyle w:val="MMTopic9"/>
        <w:numPr>
          <w:ilvl w:val="5"/>
          <w:numId w:val="1"/>
        </w:numPr>
      </w:pPr>
      <w:r>
        <w:t>Society5.0時代になぜアジャイルが 必要なのか</w:t>
      </w:r>
    </w:p>
    <w:p>
      <w:pPr>
        <w:pStyle w:val="MMTopic9"/>
        <w:numPr>
          <w:ilvl w:val="5"/>
          <w:numId w:val="1"/>
        </w:numPr>
      </w:pPr>
      <w:r>
        <w:t>アジャイルソフトウェア開発宣言の読みとき方</w:t>
      </w:r>
    </w:p>
    <w:p>
      <w:pPr>
        <w:pStyle w:val="MMTopic9"/>
        <w:numPr>
          <w:ilvl w:val="5"/>
          <w:numId w:val="1"/>
        </w:numPr>
      </w:pPr>
      <w:r>
        <w:t>アジャイル開発のベースにあるマインドセットや原則について</w:t>
      </w:r>
    </w:p>
    <w:p>
      <w:pPr>
        <w:pStyle w:val="MMTopic9"/>
        <w:numPr>
          <w:ilvl w:val="5"/>
          <w:numId w:val="1"/>
        </w:numPr>
      </w:pPr>
      <w:r>
        <w:t>ビジョンとプロダクトの橋渡し（プロダクト責任者）</w:t>
      </w:r>
    </w:p>
    <w:p>
      <w:pPr>
        <w:pStyle w:val="MMTopic9"/>
        <w:numPr>
          <w:ilvl w:val="5"/>
          <w:numId w:val="1"/>
        </w:numPr>
      </w:pPr>
      <w:r>
        <w:t>プロダクト・サービスとして価値を届けるために「プロダクト責任者」が主導するプロセスと役割について</w:t>
      </w:r>
    </w:p>
    <w:p>
      <w:pPr>
        <w:pStyle w:val="MMTopic9"/>
        <w:numPr>
          <w:ilvl w:val="5"/>
          <w:numId w:val="1"/>
        </w:numPr>
      </w:pPr>
      <w:r>
        <w:t>アジャイル開発の進め方</w:t>
      </w:r>
    </w:p>
    <w:p>
      <w:pPr>
        <w:pStyle w:val="MMTopic9"/>
        <w:numPr>
          <w:ilvl w:val="5"/>
          <w:numId w:val="1"/>
        </w:numPr>
      </w:pPr>
      <w:r>
        <w:t>アジャイル開発のプロセスと開発チームの 役割について</w:t>
      </w:r>
    </w:p>
    <w:p>
      <w:pPr>
        <w:pStyle w:val="MMTopic9"/>
        <w:numPr>
          <w:ilvl w:val="5"/>
          <w:numId w:val="1"/>
        </w:numPr>
      </w:pPr>
      <w:r>
        <w:t>〈参考〉従来型ロールとアジャイル型ロールの比較表</w:t>
      </w:r>
    </w:p>
    <w:p>
      <w:pPr>
        <w:pStyle w:val="MMTopic9"/>
        <w:numPr>
          <w:ilvl w:val="5"/>
          <w:numId w:val="1"/>
        </w:numPr>
      </w:pPr>
      <w:r>
        <w:t>参考文献</w:t>
      </w:r>
    </w:p>
    <w:p>
      <w:pPr>
        <w:pStyle w:val="MMTopic8"/>
        <w:numPr>
          <w:ilvl w:val="5"/>
          <w:numId w:val="1"/>
        </w:numPr>
      </w:pPr>
      <w:r>
        <w:t>IoTソリューション領域</w:t>
      </w:r>
    </w:p>
    <w:p>
      <w:pPr>
        <w:pStyle w:val="MMTopic9"/>
        <w:numPr>
          <w:ilvl w:val="5"/>
          <w:numId w:val="1"/>
        </w:numPr>
      </w:pPr>
      <w:r>
        <w:t>IoTソリューション領域へのスキル変革の指針</w:t>
      </w:r>
    </w:p>
    <w:p>
      <w:pPr>
        <w:pStyle w:val="MMTopic9"/>
        <w:numPr>
          <w:ilvl w:val="5"/>
          <w:numId w:val="1"/>
        </w:numPr>
      </w:pPr>
      <w:r>
        <w:t>タスクリスト（Excel形式）</w:t>
      </w:r>
    </w:p>
    <w:p>
      <w:pPr>
        <w:pStyle w:val="MMTopic9"/>
        <w:numPr>
          <w:ilvl w:val="5"/>
          <w:numId w:val="1"/>
        </w:numPr>
      </w:pPr>
      <w:r>
        <w:t>参考文献</w:t>
      </w:r>
    </w:p>
    <w:p>
      <w:pPr>
        <w:pStyle w:val="MMTopic8"/>
        <w:numPr>
          <w:ilvl w:val="5"/>
          <w:numId w:val="1"/>
        </w:numPr>
      </w:pPr>
      <w:r>
        <w:t>セキュリティ領域</w:t>
      </w:r>
    </w:p>
    <w:p>
      <w:pPr>
        <w:pStyle w:val="MMTopic9"/>
        <w:numPr>
          <w:ilvl w:val="5"/>
          <w:numId w:val="1"/>
        </w:numPr>
      </w:pPr>
      <w:r>
        <w:t>Bib10-10セキュリティ領域のスキル標準「ITSS+」</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40"/>
        <w:gridCol w:w="6528"/>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56" w:history="1">
              <w:r>
                <w:rPr>
                  <w:color w:val="0000FF"/>
                  <w:u w:val="single"/>
                </w:rPr>
                <w:t>https://bluemoon55.github.io/Sharing_Knowledge2/MindManager2/Bib10-10.html</w:t>
              </w:r>
            </w:hyperlink>
          </w:p>
        </w:tc>
      </w:tr>
    </w:tbl>
    <w:p>
      <w:pPr>
        <w:pStyle w:val="MMTopicInfo"/>
        <w:numPr>
          <w:ilvl w:val="0"/>
          <w:numId w:val="0"/>
        </w:numPr>
        <w:ind w:left="1760"/>
      </w:pPr>
    </w:p>
    <w:p>
      <w:pPr>
        <w:pStyle w:val="MMTopic9"/>
        <w:numPr>
          <w:ilvl w:val="5"/>
          <w:numId w:val="1"/>
        </w:numPr>
      </w:pPr>
      <w:r>
        <w:rPr>
          <w:b/>
          <w:color w:val="AE1211"/>
        </w:rPr>
        <w:t>ITSS+「セキュリティ領域」改訂版（EXCEL)</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4987"/>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57" w:history="1">
              <w:r>
                <w:rPr>
                  <w:color w:val="0000FF"/>
                  <w:u w:val="single"/>
                </w:rPr>
                <w:t>https://www.ipa.go.jp/files/000058688.xlsx</w:t>
              </w:r>
            </w:hyperlink>
          </w:p>
        </w:tc>
      </w:tr>
    </w:tbl>
    <w:p>
      <w:pPr>
        <w:pStyle w:val="MMTopicInfo"/>
        <w:numPr>
          <w:ilvl w:val="0"/>
          <w:numId w:val="0"/>
        </w:numPr>
        <w:ind w:left="1760"/>
      </w:pPr>
    </w:p>
    <w:p>
      <w:pPr>
        <w:pStyle w:val="MMTopic7"/>
        <w:numPr>
          <w:ilvl w:val="5"/>
          <w:numId w:val="1"/>
        </w:numPr>
      </w:pPr>
      <w:r>
        <w:drawing>
          <wp:inline>
            <wp:extent cx="127000" cy="127000"/>
            <wp:docPr id="102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情報処理技術者試験関連</w:t>
      </w:r>
    </w:p>
    <w:p>
      <w:pPr>
        <w:pStyle w:val="MMTopic8"/>
        <w:numPr>
          <w:ilvl w:val="5"/>
          <w:numId w:val="1"/>
        </w:numPr>
      </w:pPr>
      <w:r>
        <w:t>Bib04-05スキル概要と情報処理試験（熟達度レベル評価判定）</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40"/>
        <w:gridCol w:w="6528"/>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58" w:history="1">
              <w:r>
                <w:rPr>
                  <w:color w:val="0000FF"/>
                  <w:u w:val="single"/>
                </w:rPr>
                <w:t>https://bluemoon55.github.io/Sharing_Knowledge2/MindManager2/Bib04-05.html</w:t>
              </w:r>
            </w:hyperlink>
          </w:p>
        </w:tc>
      </w:tr>
    </w:tbl>
    <w:p>
      <w:pPr>
        <w:pStyle w:val="MMTopicInfo"/>
        <w:numPr>
          <w:ilvl w:val="0"/>
          <w:numId w:val="0"/>
        </w:numPr>
        <w:ind w:left="1760"/>
      </w:pPr>
    </w:p>
    <w:p>
      <w:pPr>
        <w:pStyle w:val="MMTopic7"/>
        <w:numPr>
          <w:ilvl w:val="5"/>
          <w:numId w:val="1"/>
        </w:numPr>
      </w:pPr>
      <w:r>
        <w:t>IPA以外</w:t>
      </w:r>
    </w:p>
    <w:p>
      <w:pPr>
        <w:pStyle w:val="MMTopic8"/>
        <w:numPr>
          <w:ilvl w:val="5"/>
          <w:numId w:val="1"/>
        </w:numPr>
      </w:pPr>
      <w:r>
        <w:rPr>
          <w:b/>
          <w:color w:val="AE1211"/>
        </w:rPr>
        <w:t>サイバーセキュリティ経営ガイドライン：付録F_サイバーセキュリティ体制構築・人材確保の手引き（PDF形式）（令和2年９月30日公開）</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97"/>
        <w:gridCol w:w="6471"/>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59" w:history="1">
              <w:r>
                <w:rPr>
                  <w:color w:val="0000FF"/>
                  <w:u w:val="single"/>
                </w:rPr>
                <w:t>http://www.meti.go.jp/policy/netsecurity/downloadfiles/tebiki.pdf</w:t>
              </w:r>
            </w:hyperlink>
          </w:p>
        </w:tc>
      </w:tr>
    </w:tbl>
    <w:p>
      <w:pPr>
        <w:pStyle w:val="MMTopicInfo"/>
        <w:numPr>
          <w:ilvl w:val="0"/>
          <w:numId w:val="0"/>
        </w:numPr>
        <w:ind w:left="1760"/>
      </w:pPr>
    </w:p>
    <w:p>
      <w:pPr>
        <w:pStyle w:val="MMTopic6"/>
        <w:numPr>
          <w:ilvl w:val="5"/>
          <w:numId w:val="1"/>
        </w:numPr>
      </w:pPr>
      <w:r>
        <w:drawing>
          <wp:inline>
            <wp:extent cx="127000" cy="127000"/>
            <wp:docPr id="102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法令・規則</w:t>
      </w:r>
    </w:p>
    <w:p>
      <w:pPr>
        <w:pStyle w:val="MMTopic7"/>
        <w:numPr>
          <w:ilvl w:val="5"/>
          <w:numId w:val="1"/>
        </w:numPr>
      </w:pPr>
      <w:r>
        <w:drawing>
          <wp:inline>
            <wp:extent cx="127000" cy="127000"/>
            <wp:docPr id="102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サイバーセキュリティ関係法令_Q&amp;AハンドブックVer1.0</w:t>
      </w:r>
    </w:p>
    <w:p>
      <w:pPr>
        <w:pStyle w:val="MMTopic7"/>
        <w:numPr>
          <w:ilvl w:val="5"/>
          <w:numId w:val="1"/>
        </w:numPr>
      </w:pPr>
      <w:r>
        <w:drawing>
          <wp:inline>
            <wp:extent cx="127000" cy="127000"/>
            <wp:docPr id="102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迷惑メール関係法令・窓口等【迷惑メール白書2019】</w:t>
      </w:r>
    </w:p>
    <w:p>
      <w:pPr>
        <w:pStyle w:val="MMTopic6"/>
        <w:numPr>
          <w:ilvl w:val="5"/>
          <w:numId w:val="1"/>
        </w:numPr>
      </w:pPr>
      <w:r>
        <w:drawing>
          <wp:inline>
            <wp:extent cx="127000" cy="127000"/>
            <wp:docPr id="102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実施手順（管理者向け）</w:t>
      </w:r>
    </w:p>
    <w:p>
      <w:pPr>
        <w:pStyle w:val="MMTopic7"/>
        <w:numPr>
          <w:ilvl w:val="5"/>
          <w:numId w:val="1"/>
        </w:numPr>
      </w:pPr>
      <w:r>
        <w:drawing>
          <wp:inline>
            <wp:extent cx="127000" cy="127000"/>
            <wp:docPr id="102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サイバーセキュリティ経営ガイドラインVer2.0【METI】</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6"/>
        <w:gridCol w:w="6382"/>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1" w:history="1">
              <w:r>
                <w:rPr>
                  <w:color w:val="0000FF"/>
                  <w:u w:val="single"/>
                </w:rPr>
                <w:t>サイバーセキュリティ経営ガイドライン（METI/経済産業省）</w:t>
              </w:r>
            </w:hyperlink>
          </w:p>
        </w:tc>
      </w:tr>
    </w:tbl>
    <w:p>
      <w:pPr>
        <w:pStyle w:val="MMTopicInfo"/>
        <w:numPr>
          <w:ilvl w:val="0"/>
          <w:numId w:val="0"/>
        </w:numPr>
        <w:ind w:left="1760"/>
      </w:pPr>
    </w:p>
    <w:p>
      <w:pPr>
        <w:pStyle w:val="MMTopic8"/>
        <w:numPr>
          <w:ilvl w:val="5"/>
          <w:numId w:val="1"/>
        </w:numPr>
      </w:pPr>
      <w:r>
        <w:t>サイバーセキュリティ経営ガイドライン Ver2.0</w:t>
      </w:r>
    </w:p>
    <w:p>
      <w:pPr>
        <w:pStyle w:val="MMTopic8"/>
        <w:numPr>
          <w:ilvl w:val="5"/>
          <w:numId w:val="1"/>
        </w:numPr>
      </w:pPr>
      <w:r>
        <w:t>付録C インシデント発生時に組織内で整理しておくべき事項（Excel形式）（平成29年11月16日公開）</w:t>
      </w:r>
    </w:p>
    <w:p>
      <w:pPr>
        <w:pStyle w:val="MMTopic8"/>
        <w:numPr>
          <w:ilvl w:val="5"/>
          <w:numId w:val="1"/>
        </w:numPr>
      </w:pPr>
      <w:r>
        <w:rPr>
          <w:b/>
          <w:color w:val="AE1211"/>
        </w:rPr>
        <w:t>付録F サイバーセキュリティ体制構築・人材確保の手引き（PDF形式）（令和2年９月30日公開）</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97"/>
        <w:gridCol w:w="6471"/>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59" w:history="1">
              <w:r>
                <w:rPr>
                  <w:color w:val="0000FF"/>
                  <w:u w:val="single"/>
                </w:rPr>
                <w:t>http://www.meti.go.jp/policy/netsecurity/downloadfiles/tebiki.pdf</w:t>
              </w:r>
            </w:hyperlink>
          </w:p>
        </w:tc>
      </w:tr>
    </w:tbl>
    <w:p>
      <w:pPr>
        <w:pStyle w:val="MMTopicInfo"/>
        <w:numPr>
          <w:ilvl w:val="0"/>
          <w:numId w:val="0"/>
        </w:numPr>
        <w:ind w:left="1760"/>
      </w:pPr>
    </w:p>
    <w:p>
      <w:pPr>
        <w:pStyle w:val="MMTopic8"/>
        <w:numPr>
          <w:ilvl w:val="5"/>
          <w:numId w:val="1"/>
        </w:numPr>
      </w:pPr>
      <w:r>
        <w:t>サイバーセキュリティ経営ガイドラインの改訂ポイント（PDF形式）（平成29年11月16日公開）</w:t>
      </w:r>
    </w:p>
    <w:p>
      <w:pPr>
        <w:pStyle w:val="MMTopic7"/>
        <w:numPr>
          <w:ilvl w:val="5"/>
          <w:numId w:val="1"/>
        </w:numPr>
      </w:pPr>
      <w:r>
        <w:drawing>
          <wp:inline>
            <wp:extent cx="127000" cy="127000"/>
            <wp:docPr id="102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中小企業の情報セキュリティ対策ガイドライン第3版【IPA】</w:t>
      </w:r>
    </w:p>
    <w:p>
      <w:pPr>
        <w:pStyle w:val="MMTopic7"/>
        <w:numPr>
          <w:ilvl w:val="5"/>
          <w:numId w:val="1"/>
        </w:numPr>
      </w:pPr>
      <w:r>
        <w:drawing>
          <wp:inline>
            <wp:extent cx="127000" cy="127000"/>
            <wp:docPr id="102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情報セキュリティ10大脅威【IPA】</w:t>
      </w:r>
    </w:p>
    <w:p>
      <w:pPr>
        <w:pStyle w:val="MMTopic7"/>
        <w:numPr>
          <w:ilvl w:val="5"/>
          <w:numId w:val="1"/>
        </w:numPr>
      </w:pPr>
      <w:r>
        <w:drawing>
          <wp:inline>
            <wp:extent cx="127000" cy="127000"/>
            <wp:docPr id="102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インターネットの安全・安心ハンドブック（ネットワークビギナーのための情報セキュリティハンドブックVer 4.10）【NISC】</w:t>
      </w:r>
    </w:p>
    <w:p>
      <w:pPr>
        <w:pStyle w:val="MMTopic7"/>
        <w:numPr>
          <w:ilvl w:val="5"/>
          <w:numId w:val="1"/>
        </w:numPr>
      </w:pPr>
      <w:r>
        <w:drawing>
          <wp:inline>
            <wp:extent cx="127000" cy="127000"/>
            <wp:docPr id="102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GDPR関連</w:t>
      </w:r>
    </w:p>
    <w:p>
      <w:pPr>
        <w:pStyle w:val="MMTopic8"/>
        <w:numPr>
          <w:ilvl w:val="5"/>
          <w:numId w:val="1"/>
        </w:numPr>
      </w:pPr>
      <w:r>
        <w:drawing>
          <wp:inline>
            <wp:extent cx="127000" cy="127000"/>
            <wp:docPr id="102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2" name=""/>
                    <pic:cNvPicPr>
                      <a:picLocks noChangeAspect="1"/>
                    </pic:cNvPicPr>
                  </pic:nvPicPr>
                  <pic:blipFill>
                    <a:blip xmlns:r="http://schemas.openxmlformats.org/officeDocument/2006/relationships" r:embed="rId160"/>
                    <a:stretch>
                      <a:fillRect/>
                    </a:stretch>
                  </pic:blipFill>
                  <pic:spPr>
                    <a:xfrm>
                      <a:off x="0" y="0"/>
                      <a:ext cx="127000" cy="127000"/>
                    </a:xfrm>
                    <a:prstGeom prst="rect">
                      <a:avLst/>
                    </a:prstGeom>
                  </pic:spPr>
                </pic:pic>
              </a:graphicData>
            </a:graphic>
          </wp:inline>
        </w:drawing>
      </w:r>
      <w:r>
        <w:t xml:space="preserve"> </w:t>
      </w:r>
      <w:r>
        <w:t>NIST CSFとの併用で効果を最大化するフレームワーク～NISTプライバシーフレームワークの活用方法～【2020年02月18日コンサルタント星野靖】</w:t>
      </w:r>
    </w:p>
    <w:p>
      <w:pPr>
        <w:pStyle w:val="MMTopic9"/>
        <w:numPr>
          <w:ilvl w:val="5"/>
          <w:numId w:val="1"/>
        </w:numPr>
      </w:pPr>
      <w:r>
        <w:t>2020年1月16日に米国国立標準技術研究所(NIST)がプライバシーフレームワーク 1.0 (以下、NIST_PF)を策定しました。 NIST_PFは法規制でも認証でもない参考とすべきフレームワークという位置づけであり、必須で遵守すべきものではないが、NISTサイバーセキュリティフレームワーク(NIST_CSF)のように、世界中で参考にされることが見込まれる。</w:t>
      </w:r>
    </w:p>
    <w:p>
      <w:pPr>
        <w:pStyle w:val="MMTopic8"/>
        <w:numPr>
          <w:ilvl w:val="5"/>
          <w:numId w:val="1"/>
        </w:numPr>
      </w:pPr>
      <w:r>
        <w:drawing>
          <wp:inline>
            <wp:extent cx="127000" cy="127000"/>
            <wp:docPr id="102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4" name=""/>
                    <pic:cNvPicPr>
                      <a:picLocks noChangeAspect="1"/>
                    </pic:cNvPicPr>
                  </pic:nvPicPr>
                  <pic:blipFill>
                    <a:blip xmlns:r="http://schemas.openxmlformats.org/officeDocument/2006/relationships" r:embed="rId161"/>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中小企業向け「はじめての個人情報保護法」～シンプルレッスン～【2017年6月個人情報保護委員会】</w:t>
      </w:r>
    </w:p>
    <w:p>
      <w:pPr>
        <w:pStyle w:val="MMTopic8"/>
        <w:numPr>
          <w:ilvl w:val="5"/>
          <w:numId w:val="1"/>
        </w:numPr>
      </w:pPr>
      <w:r>
        <w:drawing>
          <wp:inline>
            <wp:extent cx="127000" cy="127000"/>
            <wp:docPr id="102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6" name=""/>
                    <pic:cNvPicPr>
                      <a:picLocks noChangeAspect="1"/>
                    </pic:cNvPicPr>
                  </pic:nvPicPr>
                  <pic:blipFill>
                    <a:blip xmlns:r="http://schemas.openxmlformats.org/officeDocument/2006/relationships" r:embed="rId15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特定個人情報の適正な取扱いに関するガイドラン （事業者編）（個人情報保護委員会）</w:t>
      </w:r>
    </w:p>
    <w:p>
      <w:pPr>
        <w:pStyle w:val="MMTopic8"/>
        <w:numPr>
          <w:ilvl w:val="5"/>
          <w:numId w:val="1"/>
        </w:numPr>
      </w:pPr>
      <w:r>
        <w:drawing>
          <wp:inline>
            <wp:extent cx="127000" cy="127000"/>
            <wp:docPr id="102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8" name=""/>
                    <pic:cNvPicPr>
                      <a:picLocks noChangeAspect="1"/>
                    </pic:cNvPicPr>
                  </pic:nvPicPr>
                  <pic:blipFill>
                    <a:blip xmlns:r="http://schemas.openxmlformats.org/officeDocument/2006/relationships" r:embed="rId15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個人情報の 保護に関する法律ついての分野別 ガイドライン（各府省庁）</w:t>
      </w:r>
    </w:p>
    <w:p>
      <w:pPr>
        <w:pStyle w:val="MMTopic8"/>
        <w:numPr>
          <w:ilvl w:val="5"/>
          <w:numId w:val="1"/>
        </w:numPr>
      </w:pPr>
      <w:r>
        <w:drawing>
          <wp:inline>
            <wp:extent cx="127000" cy="127000"/>
            <wp:docPr id="102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0" name=""/>
                    <pic:cNvPicPr>
                      <a:picLocks noChangeAspect="1"/>
                    </pic:cNvPicPr>
                  </pic:nvPicPr>
                  <pic:blipFill>
                    <a:blip xmlns:r="http://schemas.openxmlformats.org/officeDocument/2006/relationships" r:embed="rId155"/>
                    <a:stretch>
                      <a:fillRect/>
                    </a:stretch>
                  </pic:blipFill>
                  <pic:spPr>
                    <a:xfrm>
                      <a:off x="0" y="0"/>
                      <a:ext cx="127000" cy="127000"/>
                    </a:xfrm>
                    <a:prstGeom prst="rect">
                      <a:avLst/>
                    </a:prstGeom>
                  </pic:spPr>
                </pic:pic>
              </a:graphicData>
            </a:graphic>
          </wp:inline>
        </w:drawing>
      </w:r>
      <w:r>
        <w:t xml:space="preserve"> </w:t>
      </w:r>
      <w:r>
        <w:t>匿名加工情報の事例集（JIPDEC認定個人情報保護団体対象事業者向け）【PDF】【2017年7月JIPDEC】</w:t>
      </w:r>
    </w:p>
    <w:p>
      <w:pPr>
        <w:pStyle w:val="MMTopic8"/>
        <w:numPr>
          <w:ilvl w:val="5"/>
          <w:numId w:val="1"/>
        </w:numPr>
      </w:pPr>
      <w:r>
        <w:drawing>
          <wp:inline>
            <wp:extent cx="127000" cy="127000"/>
            <wp:docPr id="102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2" name=""/>
                    <pic:cNvPicPr>
                      <a:picLocks noChangeAspect="1"/>
                    </pic:cNvPicPr>
                  </pic:nvPicPr>
                  <pic:blipFill>
                    <a:blip xmlns:r="http://schemas.openxmlformats.org/officeDocument/2006/relationships" r:embed="rId161"/>
                    <a:stretch>
                      <a:fillRect/>
                    </a:stretch>
                  </pic:blipFill>
                  <pic:spPr>
                    <a:xfrm>
                      <a:off x="0" y="0"/>
                      <a:ext cx="127000" cy="127000"/>
                    </a:xfrm>
                    <a:prstGeom prst="rect">
                      <a:avLst/>
                    </a:prstGeom>
                  </pic:spPr>
                </pic:pic>
              </a:graphicData>
            </a:graphic>
          </wp:inline>
        </w:drawing>
      </w:r>
      <w:r>
        <w:t xml:space="preserve"> </w:t>
      </w:r>
      <w:r>
        <w:t>改正個人情報保護法（2017年5月改正施行）対応</w:t>
      </w:r>
    </w:p>
    <w:p>
      <w:pPr>
        <w:pStyle w:val="MMTopic8"/>
        <w:numPr>
          <w:ilvl w:val="5"/>
          <w:numId w:val="1"/>
        </w:numPr>
      </w:pPr>
      <w:r>
        <w:drawing>
          <wp:inline>
            <wp:extent cx="127000" cy="127000"/>
            <wp:docPr id="102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4" name=""/>
                    <pic:cNvPicPr>
                      <a:picLocks noChangeAspect="1"/>
                    </pic:cNvPicPr>
                  </pic:nvPicPr>
                  <pic:blipFill>
                    <a:blip xmlns:r="http://schemas.openxmlformats.org/officeDocument/2006/relationships" r:embed="rId161"/>
                    <a:stretch>
                      <a:fillRect/>
                    </a:stretch>
                  </pic:blipFill>
                  <pic:spPr>
                    <a:xfrm>
                      <a:off x="0" y="0"/>
                      <a:ext cx="127000" cy="127000"/>
                    </a:xfrm>
                    <a:prstGeom prst="rect">
                      <a:avLst/>
                    </a:prstGeom>
                  </pic:spPr>
                </pic:pic>
              </a:graphicData>
            </a:graphic>
          </wp:inline>
        </w:drawing>
      </w:r>
      <w:r>
        <w:t xml:space="preserve"> </w:t>
      </w:r>
      <w:r>
        <w:t>「企業における営業秘密管理に関する実態調査」報告書について【2017年3月17日IPA】</w:t>
      </w:r>
    </w:p>
    <w:p>
      <w:pPr>
        <w:pStyle w:val="MMTopic8"/>
        <w:numPr>
          <w:ilvl w:val="5"/>
          <w:numId w:val="1"/>
        </w:numPr>
      </w:pPr>
      <w:r>
        <w:drawing>
          <wp:inline>
            <wp:extent cx="127000" cy="127000"/>
            <wp:docPr id="102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6" name=""/>
                    <pic:cNvPicPr>
                      <a:picLocks noChangeAspect="1"/>
                    </pic:cNvPicPr>
                  </pic:nvPicPr>
                  <pic:blipFill>
                    <a:blip xmlns:r="http://schemas.openxmlformats.org/officeDocument/2006/relationships" r:embed="rId161"/>
                    <a:stretch>
                      <a:fillRect/>
                    </a:stretch>
                  </pic:blipFill>
                  <pic:spPr>
                    <a:xfrm>
                      <a:off x="0" y="0"/>
                      <a:ext cx="127000" cy="127000"/>
                    </a:xfrm>
                    <a:prstGeom prst="rect">
                      <a:avLst/>
                    </a:prstGeom>
                  </pic:spPr>
                </pic:pic>
              </a:graphicData>
            </a:graphic>
          </wp:inline>
        </w:drawing>
      </w:r>
      <w:r>
        <w:t xml:space="preserve"> </w:t>
      </w:r>
      <w:r>
        <w:t>組織における内部不正防止ガイドライン（日本語版） 第4版ガイドライン【2017年1月31日IPA】</w:t>
      </w:r>
    </w:p>
    <w:p>
      <w:pPr>
        <w:pStyle w:val="MMTopic8"/>
        <w:numPr>
          <w:ilvl w:val="5"/>
          <w:numId w:val="1"/>
        </w:numPr>
      </w:pPr>
      <w:r>
        <w:drawing>
          <wp:inline>
            <wp:extent cx="127000" cy="127000"/>
            <wp:docPr id="102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8" name=""/>
                    <pic:cNvPicPr>
                      <a:picLocks noChangeAspect="1"/>
                    </pic:cNvPicPr>
                  </pic:nvPicPr>
                  <pic:blipFill>
                    <a:blip xmlns:r="http://schemas.openxmlformats.org/officeDocument/2006/relationships" r:embed="rId161"/>
                    <a:stretch>
                      <a:fillRect/>
                    </a:stretch>
                  </pic:blipFill>
                  <pic:spPr>
                    <a:xfrm>
                      <a:off x="0" y="0"/>
                      <a:ext cx="127000" cy="127000"/>
                    </a:xfrm>
                    <a:prstGeom prst="rect">
                      <a:avLst/>
                    </a:prstGeom>
                  </pic:spPr>
                </pic:pic>
              </a:graphicData>
            </a:graphic>
          </wp:inline>
        </w:drawing>
      </w:r>
      <w:r>
        <w:t xml:space="preserve"> </w:t>
      </w:r>
      <w:r>
        <w:t>【てびき】情報管理も企業力～秘密情報の保護と活用～【2016年12月5日METI】</w:t>
      </w:r>
    </w:p>
    <w:p>
      <w:pPr>
        <w:pStyle w:val="MMTopic8"/>
        <w:numPr>
          <w:ilvl w:val="5"/>
          <w:numId w:val="1"/>
        </w:numPr>
      </w:pPr>
      <w:r>
        <w:rPr>
          <w:rFonts w:ascii="Meiryo" w:eastAsia="Meiryo" w:hAnsi="Meiryo" w:cs="Meiryo"/>
          <w:b w:val="0"/>
          <w:i w:val="0"/>
          <w:strike w:val="0"/>
          <w:color w:val="000000"/>
          <w:sz w:val="20"/>
          <w:u w:val="none"/>
        </w:rPr>
        <w:t>マイナンバー制度とマイナンバーカード【総務省HP】</w:t>
      </w:r>
    </w:p>
    <w:p>
      <w:pPr>
        <w:pStyle w:val="MMTopic7"/>
        <w:numPr>
          <w:ilvl w:val="5"/>
          <w:numId w:val="1"/>
        </w:numPr>
      </w:pPr>
      <w:r>
        <w:drawing>
          <wp:inline>
            <wp:extent cx="127000" cy="127000"/>
            <wp:docPr id="102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テレワーク関連</w:t>
      </w:r>
    </w:p>
    <w:p>
      <w:pPr>
        <w:pStyle w:val="MMTopic8"/>
        <w:numPr>
          <w:ilvl w:val="5"/>
          <w:numId w:val="1"/>
        </w:numPr>
      </w:pPr>
      <w:r>
        <w:drawing>
          <wp:inline>
            <wp:extent cx="127000" cy="127000"/>
            <wp:docPr id="102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テレワークではじめる働き方改革_テレワークの導入・運用ガイドブック【2019年12月厚生労働省】</w:t>
      </w:r>
    </w:p>
    <w:p>
      <w:pPr>
        <w:pStyle w:val="MMTopic8"/>
        <w:numPr>
          <w:ilvl w:val="5"/>
          <w:numId w:val="1"/>
        </w:numPr>
      </w:pPr>
      <w:r>
        <w:drawing>
          <wp:inline>
            <wp:extent cx="127000" cy="127000"/>
            <wp:docPr id="102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テレワークを実施する際にセキュリティ上留意すべき点について【202年4月9日NISC】</w:t>
      </w:r>
    </w:p>
    <w:p>
      <w:pPr>
        <w:pStyle w:val="MMTopic8"/>
        <w:numPr>
          <w:ilvl w:val="5"/>
          <w:numId w:val="1"/>
        </w:numPr>
      </w:pPr>
      <w:r>
        <w:drawing>
          <wp:inline>
            <wp:extent cx="127000" cy="127000"/>
            <wp:docPr id="102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テレワークセキュリティガイドライン第４版【2018年4月総務省】</w:t>
      </w:r>
    </w:p>
    <w:p>
      <w:pPr>
        <w:pStyle w:val="MMTopic8"/>
        <w:numPr>
          <w:ilvl w:val="5"/>
          <w:numId w:val="1"/>
        </w:numPr>
      </w:pPr>
      <w:r>
        <w:drawing>
          <wp:inline>
            <wp:extent cx="127000" cy="127000"/>
            <wp:docPr id="102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情報システム担当者のためのテレワーク導入手順書【2016年3月総務省】</w:t>
      </w:r>
    </w:p>
    <w:p>
      <w:pPr>
        <w:pStyle w:val="MMTopic8"/>
        <w:numPr>
          <w:ilvl w:val="5"/>
          <w:numId w:val="1"/>
        </w:numPr>
      </w:pPr>
      <w:r>
        <w:drawing>
          <wp:inline>
            <wp:extent cx="127000" cy="127000"/>
            <wp:docPr id="102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情報通信技術を利用した事業場外勤務の適切な導入及び実施のためのガイドライン【2018年2月22日厚生労働省】</w:t>
      </w:r>
    </w:p>
    <w:p>
      <w:pPr>
        <w:pStyle w:val="MMTopic8"/>
        <w:numPr>
          <w:ilvl w:val="5"/>
          <w:numId w:val="1"/>
        </w:numPr>
      </w:pPr>
      <w:r>
        <w:drawing>
          <wp:inline>
            <wp:extent cx="127000" cy="127000"/>
            <wp:docPr id="102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Wi-Fiセキュリティ対策【SOUMU】</w:t>
      </w:r>
    </w:p>
    <w:p>
      <w:pPr>
        <w:pStyle w:val="MMTopic8"/>
        <w:numPr>
          <w:ilvl w:val="5"/>
          <w:numId w:val="1"/>
        </w:numPr>
      </w:pPr>
      <w:r>
        <w:drawing>
          <wp:inline>
            <wp:extent cx="127000" cy="127000"/>
            <wp:docPr id="102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中小企業等担当者向けテレワークセキュリティの手引き【SOUMU】</w:t>
      </w:r>
    </w:p>
    <w:p>
      <w:pPr>
        <w:pStyle w:val="MMTopic8"/>
        <w:numPr>
          <w:ilvl w:val="5"/>
          <w:numId w:val="1"/>
        </w:numPr>
      </w:pPr>
      <w:r>
        <w:drawing>
          <wp:inline>
            <wp:extent cx="127000" cy="127000"/>
            <wp:docPr id="102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情報漏えいを防ぐためのモバイルデバイス等設定マニュアル【IPA】</w:t>
      </w:r>
    </w:p>
    <w:p>
      <w:pPr>
        <w:pStyle w:val="MMTopic7"/>
        <w:numPr>
          <w:ilvl w:val="5"/>
          <w:numId w:val="1"/>
        </w:numPr>
      </w:pPr>
      <w:r>
        <w:drawing>
          <wp:inline>
            <wp:extent cx="127000" cy="127000"/>
            <wp:docPr id="102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インシデント対応</w:t>
      </w:r>
    </w:p>
    <w:p>
      <w:pPr>
        <w:pStyle w:val="MMTopic8"/>
        <w:numPr>
          <w:ilvl w:val="5"/>
          <w:numId w:val="1"/>
        </w:numPr>
      </w:pPr>
      <w:r>
        <w:drawing>
          <wp:inline>
            <wp:extent cx="127000" cy="127000"/>
            <wp:docPr id="102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情報セキュリティ事故対応【IISEC】</w:t>
      </w:r>
    </w:p>
    <w:p>
      <w:pPr>
        <w:pStyle w:val="MMTopic8"/>
        <w:numPr>
          <w:ilvl w:val="5"/>
          <w:numId w:val="1"/>
        </w:numPr>
      </w:pPr>
      <w:r>
        <w:rPr>
          <w:b/>
          <w:color w:val="E65251"/>
        </w:rPr>
        <w:drawing>
          <wp:inline>
            <wp:extent cx="127000" cy="127000"/>
            <wp:docPr id="102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E65251"/>
        </w:rPr>
        <w:t xml:space="preserve"> </w:t>
      </w:r>
      <w:r>
        <w:rPr>
          <w:b/>
          <w:color w:val="E65251"/>
        </w:rPr>
        <w:t>サイバーセキュリティ経営ガイドライン_付録Cインシデント発生時に組織内で整理しておくべき事項【METI】</w:t>
      </w:r>
    </w:p>
    <w:p>
      <w:pPr>
        <w:pStyle w:val="MMTopic7"/>
        <w:numPr>
          <w:ilvl w:val="5"/>
          <w:numId w:val="1"/>
        </w:numPr>
      </w:pPr>
      <w:r>
        <w:drawing>
          <wp:inline>
            <wp:extent cx="127000" cy="127000"/>
            <wp:docPr id="102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フィッシング・BEC・迷惑メール等【EMOTET】</w:t>
      </w:r>
    </w:p>
    <w:p>
      <w:pPr>
        <w:pStyle w:val="MMTopic8"/>
        <w:numPr>
          <w:ilvl w:val="5"/>
          <w:numId w:val="1"/>
        </w:numPr>
      </w:pPr>
      <w:r>
        <w:drawing>
          <wp:inline>
            <wp:extent cx="127000" cy="127000"/>
            <wp:docPr id="102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迷惑メール白書2019 参考編／資料編</w:t>
      </w:r>
    </w:p>
    <w:p>
      <w:pPr>
        <w:pStyle w:val="MMTopic8"/>
        <w:numPr>
          <w:ilvl w:val="5"/>
          <w:numId w:val="1"/>
        </w:numPr>
      </w:pPr>
      <w:r>
        <w:drawing>
          <wp:inline>
            <wp:extent cx="127000" cy="127000"/>
            <wp:docPr id="102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ビジネスメール詐欺の事例から見る騙しの手口【2017年4月3日J-CSIP】</w:t>
      </w:r>
    </w:p>
    <w:p>
      <w:pPr>
        <w:pStyle w:val="MMTopic8"/>
        <w:numPr>
          <w:ilvl w:val="5"/>
          <w:numId w:val="1"/>
        </w:numPr>
      </w:pPr>
      <w:r>
        <w:drawing>
          <wp:inline>
            <wp:extent cx="127000" cy="127000"/>
            <wp:docPr id="102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ビジネスメール詐欺の実態調査報告書【2020年3月25日JPCERTCC】</w:t>
      </w:r>
    </w:p>
    <w:p>
      <w:pPr>
        <w:pStyle w:val="MMTopic8"/>
        <w:numPr>
          <w:ilvl w:val="5"/>
          <w:numId w:val="1"/>
        </w:numPr>
      </w:pPr>
      <w:r>
        <w:drawing>
          <wp:inline>
            <wp:extent cx="127000" cy="127000"/>
            <wp:docPr id="102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マルウェア「Emotet」の感染攻撃に注意喚起--基本的な防御策の徹底を【ZDNet】</w:t>
      </w:r>
    </w:p>
    <w:p>
      <w:pPr>
        <w:pStyle w:val="MMTopic6"/>
        <w:numPr>
          <w:ilvl w:val="5"/>
          <w:numId w:val="1"/>
        </w:numPr>
      </w:pPr>
      <w:r>
        <w:drawing>
          <wp:inline>
            <wp:extent cx="127000" cy="127000"/>
            <wp:docPr id="102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実施手順（一般ユーザ向け）</w:t>
      </w:r>
    </w:p>
    <w:p>
      <w:pPr>
        <w:pStyle w:val="MMTopic7"/>
        <w:numPr>
          <w:ilvl w:val="5"/>
          <w:numId w:val="1"/>
        </w:numPr>
      </w:pPr>
      <w:r>
        <w:drawing>
          <wp:inline>
            <wp:extent cx="127000" cy="127000"/>
            <wp:docPr id="102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TCYSS_「中小企業向けサイバーセキュリティ対策の極意（初版）」【東京都】</w:t>
      </w:r>
    </w:p>
    <w:p>
      <w:pPr>
        <w:pStyle w:val="MMTopic7"/>
        <w:numPr>
          <w:ilvl w:val="5"/>
          <w:numId w:val="1"/>
        </w:numPr>
      </w:pPr>
      <w:r>
        <w:drawing>
          <wp:inline>
            <wp:extent cx="127000" cy="127000"/>
            <wp:docPr id="102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なりすましECサイト対策対応マニュアル【2015年3月セーファーインターネット協会】</w:t>
      </w:r>
    </w:p>
    <w:p>
      <w:pPr>
        <w:pStyle w:val="MMTopic7"/>
        <w:numPr>
          <w:ilvl w:val="5"/>
          <w:numId w:val="1"/>
        </w:numPr>
      </w:pPr>
      <w:r>
        <w:drawing>
          <wp:inline>
            <wp:extent cx="127000" cy="127000"/>
            <wp:docPr id="102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チェーンメール対策BOOK_「撃退！チェーンメール 」（2020年度版）【日本データ通信協会迷惑メール相談センター】</w:t>
      </w:r>
    </w:p>
    <w:p>
      <w:pPr>
        <w:pStyle w:val="MMTopic7"/>
        <w:numPr>
          <w:ilvl w:val="5"/>
          <w:numId w:val="1"/>
        </w:numPr>
      </w:pPr>
      <w:r>
        <w:drawing>
          <wp:inline>
            <wp:extent cx="127000" cy="127000"/>
            <wp:docPr id="102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利用者向けフィッシング詐欺対策ガイドライン【2020年6月フィッシング対策協議会】</w:t>
      </w:r>
    </w:p>
    <w:p>
      <w:pPr>
        <w:pStyle w:val="MMTopic7"/>
        <w:numPr>
          <w:ilvl w:val="5"/>
          <w:numId w:val="1"/>
        </w:numPr>
      </w:pPr>
      <w:r>
        <w:drawing>
          <wp:inline>
            <wp:extent cx="127000" cy="127000"/>
            <wp:docPr id="102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特定電子メールの送信の適正化等に関する法律のポイント（2020年度版）【日本データ通信協会迷惑メール相談センター】</w:t>
      </w:r>
    </w:p>
    <w:p>
      <w:pPr>
        <w:pStyle w:val="MMTopic7"/>
        <w:numPr>
          <w:ilvl w:val="5"/>
          <w:numId w:val="1"/>
        </w:numPr>
      </w:pPr>
      <w:r>
        <w:drawing>
          <wp:inline>
            <wp:extent cx="127000" cy="127000"/>
            <wp:docPr id="102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詐欺メール対策リーフレット「そのメール、詐欺カモ！？」（2020年度）【日本データ通信協会迷惑メール相談センター】</w:t>
      </w:r>
    </w:p>
    <w:p>
      <w:pPr>
        <w:pStyle w:val="MMTopic7"/>
        <w:numPr>
          <w:ilvl w:val="5"/>
          <w:numId w:val="1"/>
        </w:numPr>
      </w:pPr>
      <w:r>
        <w:drawing>
          <wp:inline>
            <wp:extent cx="127000" cy="127000"/>
            <wp:docPr id="102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迷惑メール対策BOOK_「撃退！迷惑メール」（2020年度版）【日本データ通信協会迷惑メール相談センター】</w:t>
      </w:r>
    </w:p>
    <w:p>
      <w:pPr>
        <w:pStyle w:val="MMTopic7"/>
        <w:numPr>
          <w:ilvl w:val="5"/>
          <w:numId w:val="1"/>
        </w:numPr>
      </w:pPr>
      <w:r>
        <w:drawing>
          <wp:inline>
            <wp:extent cx="127000" cy="127000"/>
            <wp:docPr id="102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AI利活用ハンドブック</w:t>
      </w:r>
    </w:p>
    <w:p>
      <w:pPr>
        <w:pStyle w:val="MMTopic8"/>
        <w:numPr>
          <w:ilvl w:val="5"/>
          <w:numId w:val="1"/>
        </w:numPr>
      </w:pPr>
      <w:r>
        <w:drawing>
          <wp:inline>
            <wp:extent cx="127000" cy="127000"/>
            <wp:docPr id="102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「AI利活用ハンドブック～AIをかしこく使いこなすために～」</w:t>
      </w:r>
    </w:p>
    <w:p>
      <w:pPr>
        <w:pStyle w:val="MMTopic7"/>
        <w:numPr>
          <w:ilvl w:val="5"/>
          <w:numId w:val="1"/>
        </w:numPr>
      </w:pPr>
      <w:r>
        <w:drawing>
          <wp:inline>
            <wp:extent cx="127000" cy="127000"/>
            <wp:docPr id="102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違法・有害情報相談センターへの相談フォーム</w:t>
      </w:r>
    </w:p>
    <w:p>
      <w:pPr>
        <w:pStyle w:val="MMTopic4"/>
        <w:numPr>
          <w:ilvl w:val="3"/>
          <w:numId w:val="1"/>
        </w:numPr>
      </w:pPr>
      <w:r>
        <w:rPr>
          <w:b w:val="0"/>
          <w:color w:val="FF0303"/>
        </w:rPr>
        <w:drawing>
          <wp:inline>
            <wp:extent cx="127000" cy="127000"/>
            <wp:docPr id="102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drawing>
          <wp:inline>
            <wp:extent cx="127000" cy="127000"/>
            <wp:docPr id="102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drawing>
          <wp:inline>
            <wp:extent cx="127000" cy="127000"/>
            <wp:docPr id="102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t>主な情報サイトのリスト</w:t>
      </w:r>
    </w:p>
    <w:p>
      <w:pPr>
        <w:pStyle w:val="MMTopic5"/>
        <w:numPr>
          <w:ilvl w:val="4"/>
          <w:numId w:val="1"/>
        </w:numPr>
      </w:pPr>
      <w:r>
        <w:drawing>
          <wp:inline>
            <wp:extent cx="127000" cy="127000"/>
            <wp:docPr id="102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ここからセキュリティ！ 情報セキュリティ・ポータルサイト【IPA】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6260"/>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62" w:history="1">
              <w:r>
                <w:rPr>
                  <w:color w:val="0000FF"/>
                  <w:u w:val="single"/>
                </w:rPr>
                <w:t>ここからセキュリティ！ 情報セキュリティ・ポータルサイト</w:t>
              </w:r>
            </w:hyperlink>
          </w:p>
        </w:tc>
      </w:tr>
    </w:tbl>
    <w:p>
      <w:pPr>
        <w:pStyle w:val="MMTopicInfo"/>
        <w:numPr>
          <w:ilvl w:val="0"/>
          <w:numId w:val="0"/>
        </w:numPr>
        <w:ind w:left="1760"/>
      </w:pPr>
    </w:p>
    <w:p>
      <w:pPr>
        <w:pStyle w:val="MMTopic5"/>
        <w:numPr>
          <w:ilvl w:val="4"/>
          <w:numId w:val="1"/>
        </w:numPr>
      </w:pPr>
      <w:r>
        <w:rPr>
          <w:rFonts w:ascii="Meiryo" w:eastAsia="Meiryo" w:hAnsi="Meiryo" w:cs="Meiryo"/>
          <w:b w:val="0"/>
          <w:i w:val="0"/>
          <w:strike w:val="0"/>
          <w:color w:val="000000"/>
          <w:sz w:val="20"/>
          <w:u w:val="none"/>
        </w:rPr>
        <w:t>みんなでしっかりサイバーセキュリティ【NISC】</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4837"/>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63" w:history="1">
              <w:r>
                <w:rPr>
                  <w:color w:val="0000FF"/>
                  <w:u w:val="single"/>
                </w:rPr>
                <w:t>TOP[みんなでしっかりサイバーセキュリティ]</w:t>
              </w:r>
            </w:hyperlink>
          </w:p>
        </w:tc>
      </w:tr>
    </w:tbl>
    <w:p>
      <w:pPr>
        <w:pStyle w:val="MMTopicInfo"/>
        <w:numPr>
          <w:ilvl w:val="0"/>
          <w:numId w:val="0"/>
        </w:numPr>
        <w:ind w:left="1760"/>
      </w:pPr>
    </w:p>
    <w:p>
      <w:pPr>
        <w:pStyle w:val="MMTopic5"/>
        <w:numPr>
          <w:ilvl w:val="4"/>
          <w:numId w:val="1"/>
        </w:numPr>
      </w:pPr>
      <w:r>
        <w:drawing>
          <wp:inline>
            <wp:extent cx="127000" cy="127000"/>
            <wp:docPr id="102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国民のための情報セキュリティサイト【総務省】</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398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64" w:history="1">
              <w:r>
                <w:rPr>
                  <w:color w:val="0000FF"/>
                  <w:u w:val="single"/>
                </w:rPr>
                <w:t>国民のための情報セキュリティサイト</w:t>
              </w:r>
            </w:hyperlink>
          </w:p>
        </w:tc>
      </w:tr>
    </w:tbl>
    <w:p>
      <w:pPr>
        <w:pStyle w:val="MMTopicInfo"/>
        <w:numPr>
          <w:ilvl w:val="0"/>
          <w:numId w:val="0"/>
        </w:numPr>
        <w:ind w:left="1760"/>
      </w:pPr>
    </w:p>
    <w:p>
      <w:pPr>
        <w:pStyle w:val="MMTopic5"/>
        <w:numPr>
          <w:ilvl w:val="4"/>
          <w:numId w:val="1"/>
        </w:numPr>
      </w:pPr>
      <w:r>
        <w:drawing>
          <wp:inline>
            <wp:extent cx="127000" cy="127000"/>
            <wp:docPr id="102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中小企業の情報セキュリティマネジメント指導業務【IPA】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31"/>
        <w:gridCol w:w="6437"/>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43" w:history="1">
              <w:r>
                <w:rPr>
                  <w:color w:val="0000FF"/>
                  <w:u w:val="single"/>
                </w:rPr>
                <w:t>令和2年度中小企業の情報セキュリティマネジメント指導業務：IPA 独立行政法人 情報処理推進機構</w:t>
              </w:r>
            </w:hyperlink>
          </w:p>
        </w:tc>
      </w:tr>
    </w:tbl>
    <w:p>
      <w:pPr>
        <w:pStyle w:val="MMTopicInfo"/>
        <w:numPr>
          <w:ilvl w:val="0"/>
          <w:numId w:val="0"/>
        </w:numPr>
        <w:ind w:left="1760"/>
      </w:pPr>
    </w:p>
    <w:p>
      <w:pPr>
        <w:pStyle w:val="MMTopic5"/>
        <w:numPr>
          <w:ilvl w:val="4"/>
          <w:numId w:val="1"/>
        </w:numPr>
      </w:pPr>
      <w:r>
        <w:drawing>
          <wp:inline>
            <wp:extent cx="127000" cy="127000"/>
            <wp:docPr id="102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中小企業サイバーセキュリティ対策の極意ポータルサイト【東京都】</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9"/>
        <w:gridCol w:w="1563"/>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65" w:history="1">
              <w:r>
                <w:rPr>
                  <w:color w:val="0000FF"/>
                  <w:u w:val="single"/>
                </w:rPr>
                <w:t>トップページ</w:t>
              </w:r>
            </w:hyperlink>
          </w:p>
        </w:tc>
      </w:tr>
    </w:tbl>
    <w:p>
      <w:pPr>
        <w:pStyle w:val="MMTopicInfo"/>
        <w:numPr>
          <w:ilvl w:val="0"/>
          <w:numId w:val="0"/>
        </w:numPr>
        <w:ind w:left="1760"/>
      </w:pPr>
    </w:p>
    <w:p>
      <w:pPr>
        <w:pStyle w:val="MMTopic5"/>
        <w:numPr>
          <w:ilvl w:val="4"/>
          <w:numId w:val="1"/>
        </w:numPr>
      </w:pPr>
      <w:r>
        <w:rPr>
          <w:rFonts w:ascii="Meiryo" w:eastAsia="Meiryo" w:hAnsi="Meiryo" w:cs="Meiryo"/>
          <w:b w:val="0"/>
          <w:i w:val="0"/>
          <w:strike w:val="0"/>
          <w:color w:val="000000"/>
          <w:sz w:val="20"/>
          <w:u w:val="none"/>
        </w:rPr>
        <w:t>インターネット安全・安心相談【警察庁】</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405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66" w:history="1">
              <w:r>
                <w:rPr>
                  <w:color w:val="0000FF"/>
                  <w:u w:val="single"/>
                </w:rPr>
                <w:t>警察庁 インターネット安全・安心相談</w:t>
              </w:r>
            </w:hyperlink>
          </w:p>
        </w:tc>
      </w:tr>
    </w:tbl>
    <w:p>
      <w:pPr>
        <w:pStyle w:val="MMTopicInfo"/>
        <w:numPr>
          <w:ilvl w:val="0"/>
          <w:numId w:val="0"/>
        </w:numPr>
        <w:ind w:left="1760"/>
      </w:pPr>
    </w:p>
    <w:p>
      <w:pPr>
        <w:pStyle w:val="MMTopic4"/>
        <w:numPr>
          <w:ilvl w:val="3"/>
          <w:numId w:val="1"/>
        </w:numPr>
      </w:pPr>
      <w:r>
        <w:rPr>
          <w:color w:val="FF0303"/>
        </w:rPr>
        <w:drawing>
          <wp:inline>
            <wp:extent cx="127000" cy="127000"/>
            <wp:docPr id="102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【Web版コラム】セキュリティお役立ちリンク【詳細版】</w:t>
      </w:r>
    </w:p>
    <w:p>
      <w:pPr>
        <w:pStyle w:val="MMTopic5"/>
        <w:numPr>
          <w:ilvl w:val="4"/>
          <w:numId w:val="1"/>
        </w:numPr>
      </w:pPr>
      <w:r>
        <w:rPr>
          <w:b/>
          <w:color w:val="FF0303"/>
        </w:rPr>
        <w:drawing>
          <wp:inline>
            <wp:extent cx="127000" cy="127000"/>
            <wp:docPr id="102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2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8"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2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drawing>
          <wp:inline>
            <wp:extent cx="127000" cy="127000"/>
            <wp:docPr id="102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t>主な文献のリストアップと複数文献を典拠とした内容の要約を纏める</w:t>
      </w:r>
    </w:p>
    <w:p>
      <w:pPr>
        <w:pStyle w:val="MMTopic6"/>
        <w:numPr>
          <w:ilvl w:val="5"/>
          <w:numId w:val="1"/>
        </w:numPr>
      </w:pPr>
      <w:r>
        <w:rPr>
          <w:color w:val="FF0303"/>
        </w:rPr>
        <w:drawing>
          <wp:inline>
            <wp:extent cx="127000" cy="127000"/>
            <wp:docPr id="102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6"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0303"/>
        </w:rPr>
        <w:t xml:space="preserve"> </w:t>
      </w:r>
      <w:r>
        <w:rPr>
          <w:color w:val="FF0303"/>
        </w:rPr>
        <w:t>「Sec01-02_サイバーセキュリティ関連_各種ガイドブックの内容要約_インデックス  」 を参考としてリストと要約を抜粋</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8"/>
        <w:gridCol w:w="6530"/>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67" w:history="1">
              <w:r>
                <w:rPr>
                  <w:color w:val="0000FF"/>
                  <w:u w:val="single"/>
                </w:rPr>
                <w:t>https://bluemoon55.github.io/Sharing_Knowledge3/MindManager3/Sec01-02.html</w:t>
              </w:r>
            </w:hyperlink>
          </w:p>
        </w:tc>
      </w:tr>
    </w:tbl>
    <w:p>
      <w:pPr>
        <w:pStyle w:val="MMTopicInfo"/>
        <w:numPr>
          <w:ilvl w:val="0"/>
          <w:numId w:val="0"/>
        </w:numPr>
        <w:ind w:left="1760"/>
      </w:pPr>
    </w:p>
    <w:p>
      <w:pPr>
        <w:pStyle w:val="MMTopic5"/>
        <w:numPr>
          <w:ilvl w:val="4"/>
          <w:numId w:val="1"/>
        </w:numPr>
      </w:pPr>
      <w:r>
        <w:rPr>
          <w:color w:val="FF0303"/>
        </w:rPr>
        <w:drawing>
          <wp:inline>
            <wp:extent cx="127000" cy="127000"/>
            <wp:docPr id="102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0303"/>
        </w:rPr>
        <w:t xml:space="preserve"> </w:t>
      </w:r>
      <w:r>
        <w:rPr>
          <w:color w:val="FF0303"/>
        </w:rPr>
        <w:t>「サイバーセキュリティ経営ガイドライン」Ver2.0 付録B サイバーセキュリティ対策に関する参考情報の内容の反映</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68" w:history="1">
              <w:r>
                <w:rPr>
                  <w:rStyle w:val="Hyperlink"/>
                  <w:color w:val="0000FF"/>
                  <w:u w:val="single"/>
                </w:rPr>
                <w:t>https://www.meti.go.jp/policy/netsecurity/downloadfiles/CSM_Guideline_v2.0.pdf</w:t>
              </w:r>
            </w:hyperlink>
          </w:p>
        </w:tc>
      </w:tr>
    </w:tbl>
    <w:p>
      <w:pPr>
        <w:pStyle w:val="MMTopicInfo"/>
        <w:numPr>
          <w:ilvl w:val="0"/>
          <w:numId w:val="0"/>
        </w:numPr>
        <w:ind w:left="1760"/>
      </w:pPr>
    </w:p>
    <w:p>
      <w:pPr>
        <w:pStyle w:val="MMTopic5"/>
        <w:numPr>
          <w:ilvl w:val="4"/>
          <w:numId w:val="1"/>
        </w:numPr>
      </w:pPr>
      <w:r>
        <w:rPr>
          <w:color w:val="FF0303"/>
        </w:rPr>
        <w:drawing>
          <wp:inline>
            <wp:extent cx="127000" cy="127000"/>
            <wp:docPr id="102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0303"/>
        </w:rPr>
        <w:t xml:space="preserve"> </w:t>
      </w:r>
      <w:r>
        <w:rPr>
          <w:color w:val="FF0303"/>
        </w:rPr>
        <w:t>「テレワークセキュリティガイドライン第4版」【総務省】参考リンク集の内容を反映</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6378"/>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69" w:history="1">
              <w:r>
                <w:rPr>
                  <w:color w:val="0000FF"/>
                  <w:u w:val="single"/>
                </w:rPr>
                <w:t>https://www.soumu.go.jp/main_content/000545372.pdf</w:t>
              </w:r>
            </w:hyperlink>
          </w:p>
        </w:tc>
      </w:tr>
    </w:tbl>
    <w:p>
      <w:pPr>
        <w:pStyle w:val="MMTopicInfo"/>
        <w:numPr>
          <w:ilvl w:val="0"/>
          <w:numId w:val="0"/>
        </w:numPr>
        <w:ind w:left="1760"/>
      </w:pPr>
    </w:p>
    <w:p>
      <w:pPr>
        <w:pStyle w:val="MMTopic4"/>
        <w:numPr>
          <w:ilvl w:val="3"/>
          <w:numId w:val="1"/>
        </w:numPr>
      </w:pPr>
      <w:r>
        <w:rPr>
          <w:color w:val="FF0303"/>
        </w:rPr>
        <w:drawing>
          <wp:inline>
            <wp:extent cx="127000" cy="127000"/>
            <wp:docPr id="102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【Web版コラム】サイバーセキュリティ経営チェックシート</w:t>
      </w:r>
    </w:p>
    <w:p>
      <w:pPr>
        <w:pStyle w:val="MMTopic5"/>
        <w:numPr>
          <w:ilvl w:val="4"/>
          <w:numId w:val="1"/>
        </w:numPr>
      </w:pPr>
      <w:r>
        <w:rPr>
          <w:color w:val="FF0303"/>
        </w:rPr>
        <w:drawing>
          <wp:inline>
            <wp:extent cx="127000" cy="127000"/>
            <wp:docPr id="102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0303"/>
        </w:rPr>
        <w:t xml:space="preserve"> </w:t>
      </w:r>
      <w:r>
        <w:rPr>
          <w:color w:val="FF0303"/>
        </w:rPr>
        <w:t>「サイバーセキュリティ経営ガイドライン」Ver2.0 付録A サイバーセキュリティ経営チェックシートの内容の反映</w:t>
      </w:r>
    </w:p>
    <w:p>
      <w:pPr>
        <w:pStyle w:val="MMTopic6"/>
        <w:numPr>
          <w:ilvl w:val="5"/>
          <w:numId w:val="1"/>
        </w:numPr>
      </w:pPr>
      <w:r>
        <w:drawing>
          <wp:inline>
            <wp:extent cx="127000" cy="127000"/>
            <wp:docPr id="102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本チェック項目とNISTが提供するサイバーセキュリティフレームワーク10との対応関係も合わせて提示されている</w:t>
      </w:r>
    </w:p>
    <w:p>
      <w:pPr>
        <w:pStyle w:val="MMTopic6"/>
        <w:numPr>
          <w:ilvl w:val="5"/>
          <w:numId w:val="1"/>
        </w:numPr>
      </w:pPr>
      <w:r>
        <w:drawing>
          <wp:inline>
            <wp:extent cx="127000" cy="127000"/>
            <wp:docPr id="102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＜NISTのサイバーセキュリティフレーワークとの対応関係の提示＞</w:t>
      </w:r>
    </w:p>
    <w:p>
      <w:pPr>
        <w:pStyle w:val="MMTopic7"/>
        <w:numPr>
          <w:ilvl w:val="5"/>
          <w:numId w:val="1"/>
        </w:numPr>
      </w:pPr>
      <w:r>
        <w:drawing>
          <wp:inline>
            <wp:extent cx="127000" cy="127000"/>
            <wp:docPr id="102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 xml:space="preserve"> 付録Aの各チェック項目について、NISTのサイバーセキュリティフレームワークと対応する項目を提示。</w:t>
      </w:r>
    </w:p>
    <w:p>
      <w:pPr>
        <w:pStyle w:val="MMTopic4"/>
        <w:numPr>
          <w:ilvl w:val="3"/>
          <w:numId w:val="1"/>
        </w:numPr>
      </w:pPr>
      <w:r>
        <w:drawing>
          <wp:inline>
            <wp:extent cx="127000" cy="127000"/>
            <wp:docPr id="102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F0303"/>
          <w:sz w:val="20"/>
          <w:u w:val="none"/>
        </w:rPr>
        <w:t>【Web版コラム】</w:t>
      </w:r>
      <w:r>
        <w:rPr>
          <w:b w:val="0"/>
          <w:i w:val="0"/>
          <w:color w:val="F85E19"/>
          <w:u w:val="none"/>
        </w:rPr>
        <w:t>IoT機器調査及び利用者への注意喚起プロジェクト（NOTICE対応）</w:t>
      </w:r>
    </w:p>
    <w:p>
      <w:pPr>
        <w:pStyle w:val="MMTopic4"/>
        <w:numPr>
          <w:ilvl w:val="3"/>
          <w:numId w:val="1"/>
        </w:numPr>
      </w:pPr>
      <w:r>
        <w:rPr>
          <w:color w:val="FF0303"/>
        </w:rPr>
        <w:drawing>
          <wp:inline>
            <wp:extent cx="127000" cy="127000"/>
            <wp:docPr id="102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【Web版コラム】システム管理者としての基本技術の解説</w:t>
      </w:r>
    </w:p>
    <w:p>
      <w:pPr>
        <w:pStyle w:val="MMTopic5"/>
        <w:numPr>
          <w:ilvl w:val="4"/>
          <w:numId w:val="1"/>
        </w:numPr>
      </w:pPr>
      <w:r>
        <w:drawing>
          <wp:inline>
            <wp:extent cx="127000" cy="127000"/>
            <wp:docPr id="102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【Web版コラム】システム管理者としての基本技術の解説</w:t>
      </w:r>
    </w:p>
    <w:p>
      <w:pPr>
        <w:pStyle w:val="MMTopic5"/>
        <w:numPr>
          <w:ilvl w:val="4"/>
          <w:numId w:val="1"/>
        </w:numPr>
      </w:pPr>
      <w:r>
        <w:drawing>
          <wp:inline>
            <wp:extent cx="127000" cy="127000"/>
            <wp:docPr id="102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（安全・安心ハンドブック（NISC）等を参照）</w:t>
      </w:r>
    </w:p>
    <w:p>
      <w:pPr>
        <w:pStyle w:val="MMTopic5"/>
        <w:numPr>
          <w:ilvl w:val="4"/>
          <w:numId w:val="1"/>
        </w:numPr>
      </w:pPr>
      <w:r>
        <w:rPr>
          <w:color w:val="FF0303"/>
        </w:rPr>
        <w:drawing>
          <wp:inline>
            <wp:extent cx="127000" cy="127000"/>
            <wp:docPr id="102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※クレジットカード　PCI/DSS（Payment Card Industry Data Security Standard）</w:t>
      </w:r>
    </w:p>
    <w:p>
      <w:pPr>
        <w:pStyle w:val="MMTopic5"/>
        <w:numPr>
          <w:ilvl w:val="4"/>
          <w:numId w:val="1"/>
        </w:numPr>
      </w:pPr>
      <w:r>
        <w:drawing>
          <wp:inline>
            <wp:extent cx="127000" cy="127000"/>
            <wp:docPr id="102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※ブロックチェーン技術の応用</w:t>
      </w:r>
    </w:p>
    <w:p>
      <w:pPr>
        <w:pStyle w:val="MMTopic5"/>
        <w:numPr>
          <w:ilvl w:val="4"/>
          <w:numId w:val="1"/>
        </w:numPr>
      </w:pPr>
      <w:r>
        <w:rPr>
          <w:b/>
          <w:color w:val="FF0303"/>
        </w:rPr>
        <w:drawing>
          <wp:inline>
            <wp:extent cx="127000" cy="127000"/>
            <wp:docPr id="102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F0303"/>
        </w:rPr>
        <w:t xml:space="preserve"> </w:t>
      </w:r>
      <w:r>
        <w:rPr>
          <w:b/>
          <w:color w:val="FF0303"/>
        </w:rPr>
        <w:t>※Wifiセキュリティ</w:t>
      </w:r>
    </w:p>
    <w:p>
      <w:pPr>
        <w:pStyle w:val="MMTopic4"/>
        <w:numPr>
          <w:ilvl w:val="3"/>
          <w:numId w:val="1"/>
        </w:numPr>
      </w:pPr>
      <w:r>
        <w:drawing>
          <wp:inline>
            <wp:extent cx="127000" cy="127000"/>
            <wp:docPr id="102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FF0303"/>
          <w:sz w:val="20"/>
          <w:u w:val="none"/>
        </w:rPr>
        <w:t>【Web版コラム】経営者向けサイバーセキュリティ経営のための啓発資料</w:t>
      </w:r>
    </w:p>
    <w:p>
      <w:pPr>
        <w:pStyle w:val="MMTopic5"/>
        <w:numPr>
          <w:ilvl w:val="4"/>
          <w:numId w:val="1"/>
        </w:numPr>
      </w:pPr>
      <w:r>
        <w:drawing>
          <wp:inline>
            <wp:extent cx="127000" cy="127000"/>
            <wp:docPr id="102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2"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【Web版コラム】「Sec01-02_サイバーセキュリティ関連_各種ガイドブックの内容要約_インデックス」から「経営者向け」資料を抜粋【再掲】</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8"/>
        <w:gridCol w:w="6530"/>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67" w:history="1">
              <w:r>
                <w:rPr>
                  <w:color w:val="0000FF"/>
                  <w:u w:val="single"/>
                </w:rPr>
                <w:t>https://bluemoon55.github.io/Sharing_Knowledge3/MindManager3/Sec01-02.html</w:t>
              </w:r>
            </w:hyperlink>
          </w:p>
        </w:tc>
      </w:tr>
    </w:tbl>
    <w:p>
      <w:pPr>
        <w:pStyle w:val="MMTopicInfo"/>
        <w:numPr>
          <w:ilvl w:val="0"/>
          <w:numId w:val="0"/>
        </w:numPr>
        <w:ind w:left="1760"/>
      </w:pPr>
    </w:p>
    <w:p>
      <w:pPr>
        <w:pStyle w:val="MMTopic5"/>
        <w:numPr>
          <w:ilvl w:val="4"/>
          <w:numId w:val="1"/>
        </w:numPr>
      </w:pPr>
      <w:r>
        <w:drawing>
          <wp:inline>
            <wp:extent cx="127000" cy="127000"/>
            <wp:docPr id="102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0"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【Web版コラム】Sec03-02_経営者向けサイバーセキュリティ経営の体系的啓発資料</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8"/>
        <w:gridCol w:w="6530"/>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70" w:history="1">
              <w:r>
                <w:rPr>
                  <w:color w:val="0000FF"/>
                  <w:u w:val="single"/>
                </w:rPr>
                <w:t>https://bluemoon55.github.io/Sharing_Knowledge3/MindManager3/Sec03-02.html</w:t>
              </w:r>
            </w:hyperlink>
          </w:p>
        </w:tc>
      </w:tr>
    </w:tbl>
    <w:p>
      <w:pPr>
        <w:pStyle w:val="MMTopicInfo"/>
        <w:numPr>
          <w:ilvl w:val="0"/>
          <w:numId w:val="0"/>
        </w:numPr>
        <w:ind w:left="1760"/>
      </w:pPr>
    </w:p>
    <w:p>
      <w:pPr>
        <w:pStyle w:val="MMTopic5"/>
        <w:numPr>
          <w:ilvl w:val="4"/>
          <w:numId w:val="1"/>
        </w:numPr>
      </w:pPr>
      <w:r>
        <w:drawing>
          <wp:inline>
            <wp:extent cx="127000" cy="127000"/>
            <wp:docPr id="102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8"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2"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【Web版コラム】DAX43-01-1 ECサイトのサイバーセキュリティ対策の実践のために必要なスキル・知識</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71" w:history="1">
              <w:r>
                <w:rPr>
                  <w:color w:val="0000FF"/>
                  <w:u w:val="single"/>
                </w:rPr>
                <w:t>https://bluemoon55.github.io/Sharing_Knowledge2/MindManager2/DAX43-01-1.html</w:t>
              </w:r>
            </w:hyperlink>
          </w:p>
        </w:tc>
      </w:tr>
    </w:tbl>
    <w:p>
      <w:pPr>
        <w:pStyle w:val="MMTopicInfo"/>
        <w:numPr>
          <w:ilvl w:val="0"/>
          <w:numId w:val="0"/>
        </w:numPr>
        <w:ind w:left="1760"/>
      </w:pPr>
    </w:p>
    <w:p>
      <w:pPr>
        <w:pStyle w:val="MMTopic5"/>
        <w:numPr>
          <w:ilvl w:val="4"/>
          <w:numId w:val="1"/>
        </w:numPr>
      </w:pPr>
      <w:r>
        <w:drawing>
          <wp:inline>
            <wp:extent cx="127000" cy="127000"/>
            <wp:docPr id="102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6"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【Web版コラム】DAX20-0402-3 IT人材白書2018</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72" w:history="1">
              <w:r>
                <w:rPr>
                  <w:color w:val="0000FF"/>
                  <w:u w:val="single"/>
                </w:rPr>
                <w:t>https://bluemoon55.github.io/Sharing_Knowledge2/MindManager2/DAX20-0402-3.html</w:t>
              </w:r>
            </w:hyperlink>
          </w:p>
        </w:tc>
      </w:tr>
    </w:tbl>
    <w:p>
      <w:pPr>
        <w:pStyle w:val="MMTopicInfo"/>
        <w:numPr>
          <w:ilvl w:val="0"/>
          <w:numId w:val="0"/>
        </w:numPr>
        <w:ind w:left="1760"/>
      </w:pPr>
    </w:p>
    <w:p>
      <w:pPr>
        <w:pStyle w:val="MMTopic6"/>
        <w:numPr>
          <w:ilvl w:val="5"/>
          <w:numId w:val="1"/>
        </w:numPr>
      </w:pPr>
      <w:r>
        <w:drawing>
          <wp:inline>
            <wp:extent cx="127000" cy="127000"/>
            <wp:docPr id="102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IT 事業・IT 業務の現状</w:t>
      </w:r>
    </w:p>
    <w:p>
      <w:pPr>
        <w:pStyle w:val="MMTopic7"/>
        <w:numPr>
          <w:ilvl w:val="5"/>
          <w:numId w:val="1"/>
        </w:numPr>
      </w:pPr>
      <w:r>
        <w:drawing>
          <wp:inline>
            <wp:extent cx="127000" cy="127000"/>
            <wp:docPr id="102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（1）IT事業・IT業務の拡大傾向</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88960" behindDoc="0" locked="0" layoutInCell="1" allowOverlap="1">
            <wp:simplePos x="0" y="0"/>
            <wp:positionH relativeFrom="column">
              <wp:posOffset>1117600</wp:posOffset>
            </wp:positionH>
            <wp:positionV relativeFrom="line">
              <wp:posOffset>1270</wp:posOffset>
            </wp:positionV>
            <wp:extent cx="3035300" cy="3937000"/>
            <wp:wrapTopAndBottom/>
            <wp:docPr id="102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 name=""/>
                    <pic:cNvPicPr>
                      <a:picLocks noChangeAspect="1"/>
                    </pic:cNvPicPr>
                  </pic:nvPicPr>
                  <pic:blipFill>
                    <a:blip xmlns:r="http://schemas.openxmlformats.org/officeDocument/2006/relationships" r:embed="rId173"/>
                    <a:stretch>
                      <a:fillRect/>
                    </a:stretch>
                  </pic:blipFill>
                  <pic:spPr>
                    <a:xfrm>
                      <a:off x="0" y="0"/>
                      <a:ext cx="3035300" cy="3937000"/>
                    </a:xfrm>
                    <a:prstGeom prst="rect">
                      <a:avLst/>
                    </a:prstGeom>
                  </pic:spPr>
                </pic:pic>
              </a:graphicData>
            </a:graphic>
          </wp:anchor>
        </w:drawing>
      </w:r>
    </w:p>
    <w:p>
      <w:pPr>
        <w:pStyle w:val="MMTopic7"/>
        <w:numPr>
          <w:ilvl w:val="5"/>
          <w:numId w:val="1"/>
        </w:numPr>
      </w:pPr>
      <w:r>
        <w:drawing>
          <wp:inline>
            <wp:extent cx="127000" cy="127000"/>
            <wp:docPr id="102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（2）IT企業とユーザー企業の連携</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89984" behindDoc="0" locked="0" layoutInCell="1" allowOverlap="1">
            <wp:simplePos x="0" y="0"/>
            <wp:positionH relativeFrom="column">
              <wp:posOffset>1117600</wp:posOffset>
            </wp:positionH>
            <wp:positionV relativeFrom="line">
              <wp:posOffset>1270</wp:posOffset>
            </wp:positionV>
            <wp:extent cx="4494530" cy="2078182"/>
            <wp:wrapTopAndBottom/>
            <wp:docPr id="102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0" name=""/>
                    <pic:cNvPicPr>
                      <a:picLocks noChangeAspect="1"/>
                    </pic:cNvPicPr>
                  </pic:nvPicPr>
                  <pic:blipFill>
                    <a:blip xmlns:r="http://schemas.openxmlformats.org/officeDocument/2006/relationships" r:embed="rId174"/>
                    <a:stretch>
                      <a:fillRect/>
                    </a:stretch>
                  </pic:blipFill>
                  <pic:spPr>
                    <a:xfrm>
                      <a:off x="0" y="0"/>
                      <a:ext cx="4494530" cy="2078182"/>
                    </a:xfrm>
                    <a:prstGeom prst="rect">
                      <a:avLst/>
                    </a:prstGeom>
                  </pic:spPr>
                </pic:pic>
              </a:graphicData>
            </a:graphic>
          </wp:anchor>
        </w:drawing>
      </w:r>
    </w:p>
    <w:p>
      <w:pPr>
        <w:pStyle w:val="MMTopic6"/>
        <w:numPr>
          <w:ilvl w:val="5"/>
          <w:numId w:val="1"/>
        </w:numPr>
      </w:pPr>
      <w:r>
        <w:drawing>
          <wp:inline>
            <wp:extent cx="127000" cy="127000"/>
            <wp:docPr id="102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６節スキル標準と i コンピテンシ ディクショナリ</w:t>
      </w:r>
    </w:p>
    <w:p>
      <w:pPr>
        <w:pStyle w:val="MMTopic7"/>
        <w:numPr>
          <w:ilvl w:val="5"/>
          <w:numId w:val="1"/>
        </w:numPr>
      </w:pPr>
      <w:r>
        <w:drawing>
          <wp:inline>
            <wp:extent cx="127000" cy="127000"/>
            <wp:docPr id="102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 第４次産業革命に向けたIT人材の育成</w:t>
      </w:r>
    </w:p>
    <w:p>
      <w:pPr>
        <w:pStyle w:val="MMTopic8"/>
        <w:numPr>
          <w:ilvl w:val="5"/>
          <w:numId w:val="1"/>
        </w:numPr>
      </w:pPr>
      <w:r>
        <w:drawing>
          <wp:inline>
            <wp:extent cx="127000" cy="127000"/>
            <wp:docPr id="102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（1）データサイエンス領域</w:t>
      </w:r>
    </w:p>
    <w:p>
      <w:pPr>
        <w:pStyle w:val="MMTopic8"/>
        <w:numPr>
          <w:ilvl w:val="5"/>
          <w:numId w:val="1"/>
        </w:numPr>
      </w:pPr>
      <w:r>
        <w:drawing>
          <wp:inline>
            <wp:extent cx="127000" cy="127000"/>
            <wp:docPr id="102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（2）セキュリティ領域</w:t>
      </w:r>
    </w:p>
    <w:p>
      <w:pPr>
        <w:pStyle w:val="MMTopic7"/>
        <w:numPr>
          <w:ilvl w:val="5"/>
          <w:numId w:val="1"/>
        </w:numPr>
      </w:pPr>
      <w:r>
        <w:drawing>
          <wp:inline>
            <wp:extent cx="127000" cy="127000"/>
            <wp:docPr id="102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 i コンピテンシ ディクショナリ</w:t>
      </w:r>
    </w:p>
    <w:p>
      <w:pPr>
        <w:pStyle w:val="MMTopic8"/>
        <w:numPr>
          <w:ilvl w:val="5"/>
          <w:numId w:val="1"/>
        </w:numPr>
      </w:pPr>
      <w:r>
        <w:drawing>
          <wp:inline>
            <wp:extent cx="127000" cy="127000"/>
            <wp:docPr id="102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（1）iCDコンテンツの進化</w:t>
      </w:r>
    </w:p>
    <w:p>
      <w:pPr>
        <w:pStyle w:val="MMTopic8"/>
        <w:numPr>
          <w:ilvl w:val="5"/>
          <w:numId w:val="1"/>
        </w:numPr>
      </w:pPr>
      <w:r>
        <w:drawing>
          <wp:inline>
            <wp:extent cx="127000" cy="127000"/>
            <wp:docPr id="102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（2）iCD活用企業の拡大</w:t>
      </w:r>
    </w:p>
    <w:p>
      <w:pPr>
        <w:pStyle w:val="MMTopic8"/>
        <w:numPr>
          <w:ilvl w:val="5"/>
          <w:numId w:val="1"/>
        </w:numPr>
      </w:pPr>
      <w:r>
        <w:drawing>
          <wp:inline>
            <wp:extent cx="127000" cy="127000"/>
            <wp:docPr id="102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（3）グローバル連携</w:t>
      </w:r>
    </w:p>
    <w:p>
      <w:pPr>
        <w:pStyle w:val="MMTopic5"/>
        <w:numPr>
          <w:ilvl w:val="4"/>
          <w:numId w:val="1"/>
        </w:numPr>
      </w:pPr>
      <w:r>
        <w:drawing>
          <wp:inline>
            <wp:extent cx="127000" cy="127000"/>
            <wp:docPr id="102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0"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【Web版コラム】Sec01-02-10 ウェブサイト開設等における運営形態の選定方法に関する手引き</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8"/>
        <w:gridCol w:w="6530"/>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75" w:history="1">
              <w:r>
                <w:rPr>
                  <w:color w:val="0000FF"/>
                  <w:u w:val="single"/>
                </w:rPr>
                <w:t>https://bluemoon55.github.io/Sharing_Knowledge3/MindManager3/Sec01-02-10.html</w:t>
              </w:r>
            </w:hyperlink>
          </w:p>
        </w:tc>
      </w:tr>
    </w:tbl>
    <w:p>
      <w:pPr>
        <w:pStyle w:val="MMTopicInfo"/>
        <w:numPr>
          <w:ilvl w:val="0"/>
          <w:numId w:val="0"/>
        </w:numPr>
        <w:ind w:left="1760"/>
      </w:pPr>
    </w:p>
    <w:p>
      <w:pPr>
        <w:pStyle w:val="MMTopic5"/>
        <w:numPr>
          <w:ilvl w:val="4"/>
          <w:numId w:val="1"/>
        </w:numPr>
      </w:pPr>
      <w:r>
        <w:drawing>
          <wp:inline>
            <wp:extent cx="127000" cy="127000"/>
            <wp:docPr id="102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2"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【Web版コラム】</w:t>
      </w:r>
      <w:r>
        <w:rPr>
          <w:b w:val="0"/>
          <w:i w:val="0"/>
          <w:color w:val="000000"/>
          <w:u w:val="none"/>
        </w:rPr>
        <w:t>DAX25-20-03【書籍】AI白書2019_第3章利用動向</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99" w:history="1">
              <w:r>
                <w:rPr>
                  <w:color w:val="0000FF"/>
                  <w:u w:val="single"/>
                </w:rPr>
                <w:t>https://bluemoon55.github.io/Sharing_Knowledge2/MindManager2/DAX25-20-03.html</w:t>
              </w:r>
            </w:hyperlink>
          </w:p>
        </w:tc>
      </w:tr>
    </w:tbl>
    <w:p>
      <w:pPr>
        <w:pStyle w:val="MMTopicInfo"/>
        <w:numPr>
          <w:ilvl w:val="0"/>
          <w:numId w:val="0"/>
        </w:numPr>
        <w:ind w:left="1760"/>
      </w:pPr>
    </w:p>
    <w:p>
      <w:pPr>
        <w:pStyle w:val="MMTopic5"/>
        <w:numPr>
          <w:ilvl w:val="4"/>
          <w:numId w:val="1"/>
        </w:numPr>
      </w:pPr>
      <w:r>
        <w:drawing>
          <wp:inline>
            <wp:extent cx="127000" cy="127000"/>
            <wp:docPr id="102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6"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【Web版コラム】</w:t>
      </w:r>
      <w:r>
        <w:rPr>
          <w:rFonts w:ascii="Meiryo" w:eastAsia="Meiryo" w:hAnsi="Meiryo" w:cs="Meiryo"/>
          <w:b w:val="0"/>
          <w:i w:val="0"/>
          <w:strike w:val="0"/>
          <w:color w:val="000000"/>
          <w:sz w:val="18"/>
          <w:u w:val="none"/>
        </w:rPr>
        <w:t>DAX25-20-05-5-6-3社会実装推進の方向性（テンプレート例）</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76" w:history="1">
              <w:r>
                <w:rPr>
                  <w:color w:val="0000FF"/>
                  <w:u w:val="single"/>
                </w:rPr>
                <w:t>https://bluemoon55.github.io/Sharing_Knowledge2/MindManager2/DAX25-20-05-5-6-3.html</w:t>
              </w:r>
            </w:hyperlink>
          </w:p>
        </w:tc>
      </w:tr>
    </w:tbl>
    <w:p>
      <w:pPr>
        <w:pStyle w:val="MMTopicInfo"/>
        <w:numPr>
          <w:ilvl w:val="0"/>
          <w:numId w:val="0"/>
        </w:numPr>
        <w:ind w:left="1760"/>
      </w:pPr>
    </w:p>
    <w:p>
      <w:pPr>
        <w:pStyle w:val="MMTopic5"/>
        <w:numPr>
          <w:ilvl w:val="4"/>
          <w:numId w:val="1"/>
        </w:numPr>
      </w:pPr>
      <w:r>
        <w:drawing>
          <wp:inline>
            <wp:extent cx="127000" cy="127000"/>
            <wp:docPr id="102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4"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【Web版コラム】</w:t>
      </w:r>
      <w:r>
        <w:rPr>
          <w:b w:val="0"/>
          <w:i w:val="0"/>
          <w:color w:val="000000"/>
          <w:u w:val="none"/>
        </w:rPr>
        <w:t>DAX22-01 AI・データの利用に関する契約ガイドライン（概要資料）</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77" w:history="1">
              <w:r>
                <w:rPr>
                  <w:color w:val="0000FF"/>
                  <w:u w:val="single"/>
                </w:rPr>
                <w:t>https://bluemoon55.github.io/Sharing_Knowledge2/MindManager2/DAX22-01.html</w:t>
              </w:r>
            </w:hyperlink>
          </w:p>
        </w:tc>
      </w:tr>
    </w:tbl>
    <w:p>
      <w:pPr>
        <w:pStyle w:val="MMTopicInfo"/>
        <w:numPr>
          <w:ilvl w:val="0"/>
          <w:numId w:val="0"/>
        </w:numPr>
        <w:ind w:left="1760"/>
      </w:pPr>
    </w:p>
    <w:p>
      <w:pPr>
        <w:pStyle w:val="MMTopic3"/>
        <w:numPr>
          <w:ilvl w:val="2"/>
          <w:numId w:val="1"/>
        </w:numPr>
      </w:pPr>
      <w:bookmarkStart w:id="113" w:name="_Toc256000108"/>
      <w:r>
        <w:rPr>
          <w:color w:val="E65251"/>
        </w:rPr>
        <w:drawing>
          <wp:inline>
            <wp:extent cx="127000" cy="127000"/>
            <wp:docPr id="188897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7546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E65251"/>
        </w:rPr>
        <w:t xml:space="preserve"> </w:t>
      </w:r>
      <w:r>
        <w:rPr>
          <w:color w:val="E65251"/>
        </w:rPr>
        <w:drawing>
          <wp:inline>
            <wp:extent cx="127000" cy="127000"/>
            <wp:docPr id="136668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3220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E65251"/>
        </w:rPr>
        <w:t xml:space="preserve"> </w:t>
      </w:r>
      <w:r>
        <w:rPr>
          <w:color w:val="E65251"/>
        </w:rPr>
        <w:drawing>
          <wp:inline>
            <wp:extent cx="127000" cy="127000"/>
            <wp:docPr id="10829173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13382"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E65251"/>
        </w:rPr>
        <w:t xml:space="preserve"> </w:t>
      </w:r>
      <w:r>
        <w:rPr>
          <w:color w:val="E65251"/>
        </w:rPr>
        <w:t>6-5：中小企業の情報セキュリティ対策ガイドライン【第3版】</w:t>
      </w:r>
      <w:bookmarkEnd w:id="113"/>
    </w:p>
    <w:p>
      <w:pPr>
        <w:pStyle w:val="MMTopic4"/>
        <w:numPr>
          <w:ilvl w:val="3"/>
          <w:numId w:val="1"/>
        </w:numPr>
      </w:pPr>
      <w:r>
        <w:drawing>
          <wp:inline>
            <wp:extent cx="127000" cy="127000"/>
            <wp:docPr id="102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UI" w:eastAsia="Meiryo UI" w:hAnsi="Meiryo UI" w:cs="Meiryo UI"/>
          <w:b w:val="0"/>
          <w:i w:val="0"/>
          <w:strike w:val="0"/>
          <w:color w:val="FF0000"/>
          <w:sz w:val="18"/>
          <w:u w:val="none"/>
        </w:rPr>
        <w:t>「中小企業の情報セキュリティ対策ガイドライン第3版」の位置づけ、全体、活用方法、構成目次と要約を引用。IPAのページへリンク</w:t>
      </w:r>
    </w:p>
    <w:p>
      <w:pPr>
        <w:pStyle w:val="MMTopic4"/>
        <w:numPr>
          <w:ilvl w:val="3"/>
          <w:numId w:val="1"/>
        </w:numPr>
      </w:pPr>
      <w:r>
        <w:rPr>
          <w:color w:val="000000"/>
        </w:rPr>
        <w:drawing>
          <wp:inline>
            <wp:extent cx="127000" cy="127000"/>
            <wp:docPr id="102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000000"/>
        </w:rPr>
        <w:t xml:space="preserve"> </w:t>
      </w:r>
      <w:r>
        <w:rPr>
          <w:color w:val="000000"/>
        </w:rPr>
        <w:drawing>
          <wp:inline>
            <wp:extent cx="127000" cy="127000"/>
            <wp:docPr id="102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rPr>
          <w:color w:val="000000"/>
        </w:rPr>
        <w:t xml:space="preserve"> </w:t>
      </w:r>
      <w:r>
        <w:rPr>
          <w:color w:val="000000"/>
        </w:rPr>
        <w:drawing>
          <wp:inline>
            <wp:extent cx="127000" cy="127000"/>
            <wp:docPr id="102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000000"/>
        </w:rPr>
        <w:t xml:space="preserve"> </w:t>
      </w:r>
      <w:r>
        <w:rPr>
          <w:color w:val="000000"/>
        </w:rPr>
        <w:t>6-5(1)：本編の概要説明</w:t>
      </w:r>
    </w:p>
    <w:p>
      <w:pPr>
        <w:pStyle w:val="MMTopic4"/>
        <w:numPr>
          <w:ilvl w:val="3"/>
          <w:numId w:val="1"/>
        </w:numPr>
      </w:pPr>
      <w:r>
        <w:drawing>
          <wp:inline>
            <wp:extent cx="127000" cy="127000"/>
            <wp:docPr id="102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6"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6-5(2)：情報セキュリティ5カ条</w:t>
      </w:r>
    </w:p>
    <w:p>
      <w:pPr>
        <w:pStyle w:val="MMTopic4"/>
        <w:numPr>
          <w:ilvl w:val="3"/>
          <w:numId w:val="1"/>
        </w:numPr>
      </w:pPr>
      <w:r>
        <w:rPr>
          <w:b w:val="0"/>
          <w:color w:val="FF0303"/>
        </w:rPr>
        <w:drawing>
          <wp:inline>
            <wp:extent cx="127000" cy="127000"/>
            <wp:docPr id="102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drawing>
          <wp:inline>
            <wp:extent cx="127000" cy="127000"/>
            <wp:docPr id="102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drawing>
          <wp:inline>
            <wp:extent cx="127000" cy="127000"/>
            <wp:docPr id="102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val="0"/>
          <w:color w:val="FF0303"/>
        </w:rPr>
        <w:t xml:space="preserve"> </w:t>
      </w:r>
      <w:r>
        <w:rPr>
          <w:b w:val="0"/>
          <w:color w:val="FF0303"/>
        </w:rPr>
        <w:t>6-5(3)：情報セキュリティ基本方針</w:t>
      </w:r>
    </w:p>
    <w:p>
      <w:pPr>
        <w:pStyle w:val="MMTopic4"/>
        <w:numPr>
          <w:ilvl w:val="3"/>
          <w:numId w:val="1"/>
        </w:numPr>
      </w:pPr>
      <w:r>
        <w:rPr>
          <w:b w:val="0"/>
        </w:rPr>
        <w:drawing>
          <wp:inline>
            <wp:extent cx="127000" cy="127000"/>
            <wp:docPr id="102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8"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rPr>
          <w:b w:val="0"/>
        </w:rPr>
        <w:t xml:space="preserve"> </w:t>
      </w:r>
      <w:r>
        <w:rPr>
          <w:b w:val="0"/>
        </w:rPr>
        <w:drawing>
          <wp:inline>
            <wp:extent cx="127000" cy="127000"/>
            <wp:docPr id="102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rPr>
          <w:b w:val="0"/>
        </w:rPr>
        <w:t xml:space="preserve"> </w:t>
      </w:r>
      <w:r>
        <w:rPr>
          <w:b w:val="0"/>
        </w:rPr>
        <w:drawing>
          <wp:inline>
            <wp:extent cx="127000" cy="127000"/>
            <wp:docPr id="102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val="0"/>
        </w:rPr>
        <w:t xml:space="preserve"> </w:t>
      </w:r>
      <w:r>
        <w:rPr>
          <w:b w:val="0"/>
        </w:rPr>
        <w:t>6-5(4)：新・5分でできる自社診断シート</w:t>
      </w:r>
    </w:p>
    <w:p>
      <w:pPr>
        <w:pStyle w:val="MMTopic5"/>
        <w:numPr>
          <w:ilvl w:val="4"/>
          <w:numId w:val="1"/>
        </w:numPr>
      </w:pPr>
      <w:r>
        <w:t>Subtopic</w:t>
      </w:r>
    </w:p>
    <w:p>
      <w:pPr>
        <w:numPr>
          <w:ilvl w:val="0"/>
          <w:numId w:val="0"/>
        </w:numPr>
        <w:ind w:left="1760"/>
      </w:pPr>
    </w:p>
    <w:p>
      <w:pPr>
        <w:pStyle w:val="MMImage"/>
        <w:numPr>
          <w:ilvl w:val="0"/>
          <w:numId w:val="0"/>
        </w:numPr>
        <w:ind w:left="1760"/>
      </w:pPr>
      <w:r>
        <w:drawing>
          <wp:anchor simplePos="0" relativeHeight="251691008" behindDoc="0" locked="0" layoutInCell="1" allowOverlap="1">
            <wp:simplePos x="0" y="0"/>
            <wp:positionH relativeFrom="column">
              <wp:posOffset>1117600</wp:posOffset>
            </wp:positionH>
            <wp:positionV relativeFrom="line">
              <wp:posOffset>1270</wp:posOffset>
            </wp:positionV>
            <wp:extent cx="4248150" cy="2959100"/>
            <wp:wrapTopAndBottom/>
            <wp:docPr id="102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 name=""/>
                    <pic:cNvPicPr>
                      <a:picLocks noChangeAspect="1"/>
                    </pic:cNvPicPr>
                  </pic:nvPicPr>
                  <pic:blipFill>
                    <a:blip xmlns:r="http://schemas.openxmlformats.org/officeDocument/2006/relationships" r:embed="rId178"/>
                    <a:stretch>
                      <a:fillRect/>
                    </a:stretch>
                  </pic:blipFill>
                  <pic:spPr>
                    <a:xfrm>
                      <a:off x="0" y="0"/>
                      <a:ext cx="4248150" cy="2959100"/>
                    </a:xfrm>
                    <a:prstGeom prst="rect">
                      <a:avLst/>
                    </a:prstGeom>
                  </pic:spPr>
                </pic:pic>
              </a:graphicData>
            </a:graphic>
          </wp:anchor>
        </w:drawing>
      </w:r>
    </w:p>
    <w:p>
      <w:pPr>
        <w:pStyle w:val="MMTopic5"/>
        <w:numPr>
          <w:ilvl w:val="4"/>
          <w:numId w:val="1"/>
        </w:numPr>
      </w:pPr>
      <w:r>
        <w:rPr>
          <w:rFonts w:ascii="Meiryo UI" w:eastAsia="Meiryo UI" w:hAnsi="Meiryo UI" w:cs="Meiryo UI"/>
        </w:rPr>
        <w:t>組織として最初に取り組むべき、 情報セキュリティ対策の自社診断シート</w:t>
      </w:r>
    </w:p>
    <w:p>
      <w:pPr>
        <w:pStyle w:val="MMTopic5"/>
        <w:numPr>
          <w:ilvl w:val="4"/>
          <w:numId w:val="1"/>
        </w:numPr>
      </w:pPr>
      <w:r>
        <w:rPr>
          <w:rFonts w:ascii="Meiryo UI" w:eastAsia="Meiryo UI" w:hAnsi="Meiryo UI" w:cs="Meiryo UI"/>
        </w:rPr>
        <w:t>組織においてあまり費用をかけることなく実行することで効果がある情報セキュリティ対策を25項目に絞られてます</w:t>
      </w:r>
    </w:p>
    <w:p>
      <w:pPr>
        <w:pStyle w:val="MMTopic5"/>
        <w:numPr>
          <w:ilvl w:val="4"/>
          <w:numId w:val="1"/>
        </w:numPr>
      </w:pPr>
      <w:r>
        <w:rPr>
          <w:rFonts w:ascii="Meiryo UI" w:eastAsia="Meiryo UI" w:hAnsi="Meiryo UI" w:cs="Meiryo UI"/>
        </w:rPr>
        <w:t>組織として最初に取り組むべき情報セキュリティ対策の自社診断シート　基本的対策、 従業員としての対策、 組織としての対策、 全25項目</w:t>
      </w:r>
    </w:p>
    <w:p>
      <w:pPr>
        <w:pStyle w:val="MMTopic5"/>
        <w:numPr>
          <w:ilvl w:val="4"/>
          <w:numId w:val="1"/>
        </w:numPr>
      </w:pPr>
      <w:r>
        <w:drawing>
          <wp:inline>
            <wp:extent cx="127000" cy="127000"/>
            <wp:docPr id="102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【参考】</w:t>
      </w:r>
    </w:p>
    <w:p>
      <w:pPr>
        <w:pStyle w:val="MMTopic6"/>
        <w:numPr>
          <w:ilvl w:val="5"/>
          <w:numId w:val="1"/>
        </w:numPr>
      </w:pPr>
      <w:r>
        <w:rPr>
          <w:color w:val="FF6603"/>
        </w:rPr>
        <w:drawing>
          <wp:inline>
            <wp:extent cx="127000" cy="127000"/>
            <wp:docPr id="102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8"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2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2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6603"/>
        </w:rPr>
        <w:t xml:space="preserve"> </w:t>
      </w:r>
      <w:r>
        <w:rPr>
          <w:color w:val="FF6603"/>
        </w:rPr>
        <w:t>【参考】Sec01-02-20_中小企業の情報セキュリティ対策ガイドライン</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8"/>
        <w:gridCol w:w="6530"/>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30" w:history="1">
              <w:r>
                <w:rPr>
                  <w:color w:val="0000FF"/>
                  <w:u w:val="single"/>
                </w:rPr>
                <w:t>https://bluemoon55.github.io/Sharing_Knowledge3/MindManager3/Sec01-02-20.html</w:t>
              </w:r>
            </w:hyperlink>
          </w:p>
        </w:tc>
      </w:tr>
    </w:tbl>
    <w:p>
      <w:pPr>
        <w:pStyle w:val="MMTopicInfo"/>
        <w:numPr>
          <w:ilvl w:val="0"/>
          <w:numId w:val="0"/>
        </w:numPr>
        <w:ind w:left="1760"/>
      </w:pPr>
    </w:p>
    <w:p>
      <w:pPr>
        <w:pStyle w:val="MMTopic7"/>
        <w:numPr>
          <w:ilvl w:val="5"/>
          <w:numId w:val="1"/>
        </w:numPr>
      </w:pPr>
      <w:r>
        <w:rPr>
          <w:rFonts w:ascii="Meiryo UI" w:eastAsia="Meiryo UI" w:hAnsi="Meiryo UI" w:cs="Meiryo UI"/>
        </w:rPr>
        <w:drawing>
          <wp:inline>
            <wp:extent cx="127000" cy="127000"/>
            <wp:docPr id="102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drawing>
          <wp:inline>
            <wp:extent cx="127000" cy="127000"/>
            <wp:docPr id="102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drawing>
          <wp:inline>
            <wp:extent cx="127000" cy="127000"/>
            <wp:docPr id="102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中小企業の情報セキュリティ対策ガイドライン https://www.ipa.go.jp/security/keihatsu/sme/guideline/</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7" w:history="1">
              <w:r>
                <w:rPr>
                  <w:rStyle w:val="Hyperlink"/>
                  <w:color w:val="0000FF"/>
                  <w:u w:val="single"/>
                </w:rPr>
                <w:t>https://www.ipa.go.jp/security/keihatsu/sme/guideline/</w:t>
              </w:r>
            </w:hyperlink>
          </w:p>
        </w:tc>
      </w:tr>
    </w:tbl>
    <w:p>
      <w:pPr>
        <w:pStyle w:val="MMTopicInfo"/>
        <w:numPr>
          <w:ilvl w:val="0"/>
          <w:numId w:val="0"/>
        </w:numPr>
        <w:ind w:left="1760"/>
      </w:pPr>
    </w:p>
    <w:p>
      <w:pPr>
        <w:pStyle w:val="MMTopic6"/>
        <w:numPr>
          <w:ilvl w:val="5"/>
          <w:numId w:val="1"/>
        </w:numPr>
      </w:pPr>
      <w:r>
        <w:rPr>
          <w:rFonts w:ascii="Meiryo UI" w:eastAsia="Meiryo UI" w:hAnsi="Meiryo UI" w:cs="Meiryo UI"/>
        </w:rPr>
        <w:drawing>
          <wp:inline>
            <wp:extent cx="127000" cy="127000"/>
            <wp:docPr id="102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 name=""/>
                    <pic:cNvPicPr>
                      <a:picLocks noChangeAspect="1"/>
                    </pic:cNvPicPr>
                  </pic:nvPicPr>
                  <pic:blipFill>
                    <a:blip xmlns:r="http://schemas.openxmlformats.org/officeDocument/2006/relationships" r:embed="rId76"/>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drawing>
          <wp:inline>
            <wp:extent cx="127000" cy="127000"/>
            <wp:docPr id="102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drawing>
          <wp:inline>
            <wp:extent cx="127000" cy="127000"/>
            <wp:docPr id="102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rFonts w:ascii="Meiryo UI" w:eastAsia="Meiryo UI" w:hAnsi="Meiryo UI" w:cs="Meiryo UI"/>
        </w:rPr>
        <w:t xml:space="preserve"> </w:t>
      </w:r>
      <w:r>
        <w:rPr>
          <w:rFonts w:ascii="Meiryo UI" w:eastAsia="Meiryo UI" w:hAnsi="Meiryo UI" w:cs="Meiryo UI"/>
        </w:rPr>
        <w:t xml:space="preserve"> 情報セキュリティ対策ベンチマーク https://www.ipa.go.jp/security/benchmark/</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79" w:history="1">
              <w:r>
                <w:rPr>
                  <w:rStyle w:val="Hyperlink"/>
                  <w:color w:val="0000FF"/>
                  <w:u w:val="single"/>
                </w:rPr>
                <w:t>https://www.ipa.go.jp/security/benchmark/</w:t>
              </w:r>
            </w:hyperlink>
          </w:p>
        </w:tc>
      </w:tr>
    </w:tbl>
    <w:p>
      <w:pPr>
        <w:pStyle w:val="MMTopicInfo"/>
        <w:numPr>
          <w:ilvl w:val="0"/>
          <w:numId w:val="0"/>
        </w:numPr>
        <w:ind w:left="1760"/>
      </w:pPr>
    </w:p>
    <w:p>
      <w:pPr>
        <w:pStyle w:val="MMTopic5"/>
        <w:numPr>
          <w:ilvl w:val="4"/>
          <w:numId w:val="1"/>
        </w:numPr>
      </w:pPr>
      <w:r>
        <w:rPr>
          <w:rFonts w:ascii="Meiryo UI" w:eastAsia="Meiryo UI" w:hAnsi="Meiryo UI" w:cs="Meiryo UI"/>
        </w:rPr>
        <w:t>Part1 基本的対策</w:t>
      </w:r>
    </w:p>
    <w:p>
      <w:pPr>
        <w:pStyle w:val="MMTopic6"/>
        <w:numPr>
          <w:ilvl w:val="5"/>
          <w:numId w:val="1"/>
        </w:numPr>
      </w:pPr>
      <w:r>
        <w:rPr>
          <w:rFonts w:ascii="Meiryo UI" w:eastAsia="Meiryo UI" w:hAnsi="Meiryo UI" w:cs="Meiryo UI"/>
        </w:rPr>
        <w:t>№1 パソコン等の脆弱性対策</w:t>
      </w:r>
    </w:p>
    <w:p>
      <w:pPr>
        <w:pStyle w:val="MMTopic7"/>
        <w:numPr>
          <w:ilvl w:val="5"/>
          <w:numId w:val="1"/>
        </w:numPr>
      </w:pPr>
      <w:r>
        <w:rPr>
          <w:rFonts w:ascii="Meiryo UI" w:eastAsia="Meiryo UI" w:hAnsi="Meiryo UI" w:cs="Meiryo UI"/>
        </w:rPr>
        <w:t>1.Windows Update※1 を行うなどのように、 常にOS やソフトウェアを安全な状態にしていますか？</w:t>
      </w:r>
    </w:p>
    <w:p>
      <w:pPr>
        <w:pStyle w:val="MMTopic6"/>
        <w:numPr>
          <w:ilvl w:val="5"/>
          <w:numId w:val="1"/>
        </w:numPr>
      </w:pPr>
      <w:r>
        <w:rPr>
          <w:rFonts w:ascii="Meiryo UI" w:eastAsia="Meiryo UI" w:hAnsi="Meiryo UI" w:cs="Meiryo UI"/>
        </w:rPr>
        <w:t>№2 パソコン等のウイルス対策</w:t>
      </w:r>
    </w:p>
    <w:p>
      <w:pPr>
        <w:pStyle w:val="MMTopic7"/>
        <w:numPr>
          <w:ilvl w:val="5"/>
          <w:numId w:val="1"/>
        </w:numPr>
      </w:pPr>
      <w:r>
        <w:rPr>
          <w:rFonts w:ascii="Meiryo UI" w:eastAsia="Meiryo UI" w:hAnsi="Meiryo UI" w:cs="Meiryo UI"/>
        </w:rPr>
        <w:t>2.パソコンにはウイルス対策ソフトを入れてウイルス定義ファイル※2 を自動更新するなどのように、 パソコンをウイルスから守るための対策を行っていますか？</w:t>
      </w:r>
    </w:p>
    <w:p>
      <w:pPr>
        <w:pStyle w:val="MMTopic6"/>
        <w:numPr>
          <w:ilvl w:val="5"/>
          <w:numId w:val="1"/>
        </w:numPr>
      </w:pPr>
      <w:r>
        <w:rPr>
          <w:rFonts w:ascii="Meiryo UI" w:eastAsia="Meiryo UI" w:hAnsi="Meiryo UI" w:cs="Meiryo UI"/>
        </w:rPr>
        <w:t>№3 パソコン等のパスワード管理</w:t>
      </w:r>
    </w:p>
    <w:p>
      <w:pPr>
        <w:pStyle w:val="MMTopic7"/>
        <w:numPr>
          <w:ilvl w:val="5"/>
          <w:numId w:val="1"/>
        </w:numPr>
      </w:pPr>
      <w:r>
        <w:rPr>
          <w:rFonts w:ascii="Meiryo UI" w:eastAsia="Meiryo UI" w:hAnsi="Meiryo UI" w:cs="Meiryo UI"/>
        </w:rPr>
        <w:t>3,パスワードは自分の名前、 電話番号、 誕生日など推測されやすいものを避けて複数のウェブサイトで使いまわしをしないなどのように、 強固なパスワードを設定していますか？</w:t>
      </w:r>
    </w:p>
    <w:p>
      <w:pPr>
        <w:pStyle w:val="MMTopic6"/>
        <w:numPr>
          <w:ilvl w:val="5"/>
          <w:numId w:val="1"/>
        </w:numPr>
      </w:pPr>
      <w:r>
        <w:rPr>
          <w:rFonts w:ascii="Meiryo UI" w:eastAsia="Meiryo UI" w:hAnsi="Meiryo UI" w:cs="Meiryo UI"/>
        </w:rPr>
        <w:t>№4 重要情報へのアクセス(権)管理</w:t>
      </w:r>
    </w:p>
    <w:p>
      <w:pPr>
        <w:pStyle w:val="MMTopic7"/>
        <w:numPr>
          <w:ilvl w:val="5"/>
          <w:numId w:val="1"/>
        </w:numPr>
      </w:pPr>
      <w:r>
        <w:rPr>
          <w:rFonts w:ascii="Meiryo UI" w:eastAsia="Meiryo UI" w:hAnsi="Meiryo UI" w:cs="Meiryo UI"/>
        </w:rPr>
        <w:t>4.ネットワーク接続の複合機やハードディスクの共有設定を必要な人だけに限定するなどのように、 重要情報に対する適切なアクセス制限を行っていますか？</w:t>
      </w:r>
    </w:p>
    <w:p>
      <w:pPr>
        <w:pStyle w:val="MMTopic6"/>
        <w:numPr>
          <w:ilvl w:val="5"/>
          <w:numId w:val="1"/>
        </w:numPr>
      </w:pPr>
      <w:r>
        <w:rPr>
          <w:rFonts w:ascii="Meiryo UI" w:eastAsia="Meiryo UI" w:hAnsi="Meiryo UI" w:cs="Meiryo UI"/>
        </w:rPr>
        <w:t>№5 脅威情報等の情報共有</w:t>
      </w:r>
    </w:p>
    <w:p>
      <w:pPr>
        <w:pStyle w:val="MMTopic7"/>
        <w:numPr>
          <w:ilvl w:val="5"/>
          <w:numId w:val="1"/>
        </w:numPr>
      </w:pPr>
      <w:r>
        <w:rPr>
          <w:rFonts w:ascii="Meiryo UI" w:eastAsia="Meiryo UI" w:hAnsi="Meiryo UI" w:cs="Meiryo UI"/>
        </w:rPr>
        <w:t>5.利用中のウェブサービス※3 や製品メーカーが発信するセキュリティ注意喚起を確認して社内共有するなどのように、 新たな脅威や攻撃の手口を知り対策を社内共有する仕組みはできていますか？</w:t>
      </w:r>
    </w:p>
    <w:p>
      <w:pPr>
        <w:pStyle w:val="MMTopic5"/>
        <w:numPr>
          <w:ilvl w:val="4"/>
          <w:numId w:val="1"/>
        </w:numPr>
      </w:pPr>
      <w:r>
        <w:rPr>
          <w:rFonts w:ascii="Meiryo UI" w:eastAsia="Meiryo UI" w:hAnsi="Meiryo UI" w:cs="Meiryo UI"/>
        </w:rPr>
        <w:t>Part2 従業員としての対策</w:t>
      </w:r>
    </w:p>
    <w:p>
      <w:pPr>
        <w:pStyle w:val="MMTopic6"/>
        <w:numPr>
          <w:ilvl w:val="5"/>
          <w:numId w:val="1"/>
        </w:numPr>
      </w:pPr>
      <w:r>
        <w:rPr>
          <w:rFonts w:ascii="Meiryo UI" w:eastAsia="Meiryo UI" w:hAnsi="Meiryo UI" w:cs="Meiryo UI"/>
        </w:rPr>
        <w:t>№6 標的型攻撃メール対策等</w:t>
      </w:r>
    </w:p>
    <w:p>
      <w:pPr>
        <w:pStyle w:val="MMTopic7"/>
        <w:numPr>
          <w:ilvl w:val="5"/>
          <w:numId w:val="1"/>
        </w:numPr>
      </w:pPr>
      <w:r>
        <w:rPr>
          <w:rFonts w:ascii="Meiryo UI" w:eastAsia="Meiryo UI" w:hAnsi="Meiryo UI" w:cs="Meiryo UI"/>
        </w:rPr>
        <w:t>6.受信した不審な電子メールの添付ファイルを安易に開いたり 本文中のリンクを安易に参照したりしないようにするなど、 電子メールを介したウイルス感染に気をつけていますか？</w:t>
      </w:r>
    </w:p>
    <w:p>
      <w:pPr>
        <w:pStyle w:val="MMTopic6"/>
        <w:numPr>
          <w:ilvl w:val="5"/>
          <w:numId w:val="1"/>
        </w:numPr>
      </w:pPr>
      <w:r>
        <w:rPr>
          <w:rFonts w:ascii="Meiryo UI" w:eastAsia="Meiryo UI" w:hAnsi="Meiryo UI" w:cs="Meiryo UI"/>
        </w:rPr>
        <w:t>№7 電子メールの誤送信防止</w:t>
      </w:r>
    </w:p>
    <w:p>
      <w:pPr>
        <w:pStyle w:val="MMTopic7"/>
        <w:numPr>
          <w:ilvl w:val="5"/>
          <w:numId w:val="1"/>
        </w:numPr>
      </w:pPr>
      <w:r>
        <w:rPr>
          <w:rFonts w:ascii="Meiryo UI" w:eastAsia="Meiryo UI" w:hAnsi="Meiryo UI" w:cs="Meiryo UI"/>
        </w:rPr>
        <w:t>7.電子メールを送る前に目視にて送信アドレスを確認するなどのように、 宛先の送信ミスを防ぐ仕組みを徹底していますか？</w:t>
      </w:r>
    </w:p>
    <w:p>
      <w:pPr>
        <w:pStyle w:val="MMTopic6"/>
        <w:numPr>
          <w:ilvl w:val="5"/>
          <w:numId w:val="1"/>
        </w:numPr>
      </w:pPr>
      <w:r>
        <w:rPr>
          <w:rFonts w:ascii="Meiryo UI" w:eastAsia="Meiryo UI" w:hAnsi="Meiryo UI" w:cs="Meiryo UI"/>
        </w:rPr>
        <w:t>№8 電子メールでの重要情報漏えい対策</w:t>
      </w:r>
    </w:p>
    <w:p>
      <w:pPr>
        <w:pStyle w:val="MMTopic7"/>
        <w:numPr>
          <w:ilvl w:val="5"/>
          <w:numId w:val="1"/>
        </w:numPr>
      </w:pPr>
      <w:r>
        <w:rPr>
          <w:rFonts w:ascii="Meiryo UI" w:eastAsia="Meiryo UI" w:hAnsi="Meiryo UI" w:cs="Meiryo UI"/>
        </w:rPr>
        <w:t>8.重要情報をメールで送る時は重要情報を添付ファイルに書いてパスワード保護するなどのように、 重要情報の保護をしていますか？</w:t>
      </w:r>
    </w:p>
    <w:p>
      <w:pPr>
        <w:pStyle w:val="MMTopic6"/>
        <w:numPr>
          <w:ilvl w:val="5"/>
          <w:numId w:val="1"/>
        </w:numPr>
      </w:pPr>
      <w:r>
        <w:rPr>
          <w:rFonts w:ascii="Meiryo UI" w:eastAsia="Meiryo UI" w:hAnsi="Meiryo UI" w:cs="Meiryo UI"/>
        </w:rPr>
        <w:t>№9 無線LANのセキュリティ対策</w:t>
      </w:r>
    </w:p>
    <w:p>
      <w:pPr>
        <w:pStyle w:val="MMTopic7"/>
        <w:numPr>
          <w:ilvl w:val="5"/>
          <w:numId w:val="1"/>
        </w:numPr>
      </w:pPr>
      <w:r>
        <w:rPr>
          <w:rFonts w:ascii="Meiryo UI" w:eastAsia="Meiryo UI" w:hAnsi="Meiryo UI" w:cs="Meiryo UI"/>
        </w:rPr>
        <w:t>9.無線LAN を利用する時は強固な暗号化を必ず利用するなどのように、 無線LAN を安全に使うための対策をしていますか？</w:t>
      </w:r>
    </w:p>
    <w:p>
      <w:pPr>
        <w:pStyle w:val="MMTopic6"/>
        <w:numPr>
          <w:ilvl w:val="5"/>
          <w:numId w:val="1"/>
        </w:numPr>
      </w:pPr>
      <w:r>
        <w:rPr>
          <w:rFonts w:ascii="Meiryo UI" w:eastAsia="Meiryo UI" w:hAnsi="Meiryo UI" w:cs="Meiryo UI"/>
        </w:rPr>
        <w:t>№10 インターネットを介したトラブル防止</w:t>
      </w:r>
    </w:p>
    <w:p>
      <w:pPr>
        <w:pStyle w:val="MMTopic7"/>
        <w:numPr>
          <w:ilvl w:val="5"/>
          <w:numId w:val="1"/>
        </w:numPr>
      </w:pPr>
      <w:r>
        <w:rPr>
          <w:rFonts w:ascii="Meiryo UI" w:eastAsia="Meiryo UI" w:hAnsi="Meiryo UI" w:cs="Meiryo UI"/>
        </w:rPr>
        <w:t>10.業務端末でのウェブサイトの閲覧やSNS への書き込みに関するルールを決めておくなどのように、 インターネットを介したトラブルへの対策をしていますか？</w:t>
      </w:r>
    </w:p>
    <w:p>
      <w:pPr>
        <w:pStyle w:val="MMTopic6"/>
        <w:numPr>
          <w:ilvl w:val="5"/>
          <w:numId w:val="1"/>
        </w:numPr>
      </w:pPr>
      <w:r>
        <w:rPr>
          <w:rFonts w:ascii="Meiryo UI" w:eastAsia="Meiryo UI" w:hAnsi="Meiryo UI" w:cs="Meiryo UI"/>
        </w:rPr>
        <w:t>№11 重要情報のバックアップ等の保全対策</w:t>
      </w:r>
    </w:p>
    <w:p>
      <w:pPr>
        <w:pStyle w:val="MMTopic7"/>
        <w:numPr>
          <w:ilvl w:val="5"/>
          <w:numId w:val="1"/>
        </w:numPr>
      </w:pPr>
      <w:r>
        <w:rPr>
          <w:rFonts w:ascii="Meiryo UI" w:eastAsia="Meiryo UI" w:hAnsi="Meiryo UI" w:cs="Meiryo UI"/>
        </w:rPr>
        <w:t>11.重要情報のバックアップを定期的に行うなどのように、 故障や誤操作などに備えて重要情報が消失しないような対策をしていますか？</w:t>
      </w:r>
    </w:p>
    <w:p>
      <w:pPr>
        <w:pStyle w:val="MMTopic6"/>
        <w:numPr>
          <w:ilvl w:val="5"/>
          <w:numId w:val="1"/>
        </w:numPr>
      </w:pPr>
      <w:r>
        <w:rPr>
          <w:rFonts w:ascii="Meiryo UI" w:eastAsia="Meiryo UI" w:hAnsi="Meiryo UI" w:cs="Meiryo UI"/>
        </w:rPr>
        <w:t>№12 重要情報の事務所等での管理</w:t>
      </w:r>
    </w:p>
    <w:p>
      <w:pPr>
        <w:pStyle w:val="MMTopic7"/>
        <w:numPr>
          <w:ilvl w:val="5"/>
          <w:numId w:val="1"/>
        </w:numPr>
      </w:pPr>
      <w:r>
        <w:rPr>
          <w:rFonts w:ascii="Meiryo UI" w:eastAsia="Meiryo UI" w:hAnsi="Meiryo UI" w:cs="Meiryo UI"/>
        </w:rPr>
        <w:t>12.重要情報を机の上に放置せず書庫に保管し施錠するなどのように、 重要情報の紛失や漏えいを防止していますか？</w:t>
      </w:r>
    </w:p>
    <w:p>
      <w:pPr>
        <w:pStyle w:val="MMTopic6"/>
        <w:numPr>
          <w:ilvl w:val="5"/>
          <w:numId w:val="1"/>
        </w:numPr>
      </w:pPr>
      <w:r>
        <w:rPr>
          <w:rFonts w:ascii="Meiryo UI" w:eastAsia="Meiryo UI" w:hAnsi="Meiryo UI" w:cs="Meiryo UI"/>
        </w:rPr>
        <w:t>№13 重要情報の持ち出し等の管理</w:t>
      </w:r>
    </w:p>
    <w:p>
      <w:pPr>
        <w:pStyle w:val="MMTopic7"/>
        <w:numPr>
          <w:ilvl w:val="5"/>
          <w:numId w:val="1"/>
        </w:numPr>
      </w:pPr>
      <w:r>
        <w:rPr>
          <w:rFonts w:ascii="Meiryo UI" w:eastAsia="Meiryo UI" w:hAnsi="Meiryo UI" w:cs="Meiryo UI"/>
        </w:rPr>
        <w:t>13.重要情報を社外へ持ち出す時はパスワード保護や暗号化して肌身離さないなどのように、 盗難や紛失の対策をしていますか？</w:t>
      </w:r>
    </w:p>
    <w:p>
      <w:pPr>
        <w:pStyle w:val="MMTopic6"/>
        <w:numPr>
          <w:ilvl w:val="5"/>
          <w:numId w:val="1"/>
        </w:numPr>
      </w:pPr>
      <w:r>
        <w:rPr>
          <w:rFonts w:ascii="Meiryo UI" w:eastAsia="Meiryo UI" w:hAnsi="Meiryo UI" w:cs="Meiryo UI"/>
        </w:rPr>
        <w:t>№14 パソコン等の第三者利用制限</w:t>
      </w:r>
    </w:p>
    <w:p>
      <w:pPr>
        <w:pStyle w:val="MMTopic7"/>
        <w:numPr>
          <w:ilvl w:val="5"/>
          <w:numId w:val="1"/>
        </w:numPr>
      </w:pPr>
      <w:r>
        <w:rPr>
          <w:rFonts w:ascii="Meiryo UI" w:eastAsia="Meiryo UI" w:hAnsi="Meiryo UI" w:cs="Meiryo UI"/>
        </w:rPr>
        <w:t>14.離席時にコンピュータのロック機能を利用するなどのように、 他人に使われないようにしていますか？</w:t>
      </w:r>
    </w:p>
    <w:p>
      <w:pPr>
        <w:pStyle w:val="MMTopic6"/>
        <w:numPr>
          <w:ilvl w:val="5"/>
          <w:numId w:val="1"/>
        </w:numPr>
      </w:pPr>
      <w:r>
        <w:rPr>
          <w:rFonts w:ascii="Meiryo UI" w:eastAsia="Meiryo UI" w:hAnsi="Meiryo UI" w:cs="Meiryo UI"/>
        </w:rPr>
        <w:t>№15 事務所等への不正侵入対策</w:t>
      </w:r>
    </w:p>
    <w:p>
      <w:pPr>
        <w:pStyle w:val="MMTopic7"/>
        <w:numPr>
          <w:ilvl w:val="5"/>
          <w:numId w:val="1"/>
        </w:numPr>
      </w:pPr>
      <w:r>
        <w:rPr>
          <w:rFonts w:ascii="Meiryo UI" w:eastAsia="Meiryo UI" w:hAnsi="Meiryo UI" w:cs="Meiryo UI"/>
        </w:rPr>
        <w:t>15.事務所で見知らぬ人を見かけたら声をかけるなどのように、 無許可の人の立ち入りがないようにしていますか？</w:t>
      </w:r>
    </w:p>
    <w:p>
      <w:pPr>
        <w:pStyle w:val="MMTopic6"/>
        <w:numPr>
          <w:ilvl w:val="5"/>
          <w:numId w:val="1"/>
        </w:numPr>
      </w:pPr>
      <w:r>
        <w:rPr>
          <w:rFonts w:ascii="Meiryo UI" w:eastAsia="Meiryo UI" w:hAnsi="Meiryo UI" w:cs="Meiryo UI"/>
        </w:rPr>
        <w:t>№16 事務所等での重要機器の管理</w:t>
      </w:r>
    </w:p>
    <w:p>
      <w:pPr>
        <w:pStyle w:val="MMTopic7"/>
        <w:numPr>
          <w:ilvl w:val="5"/>
          <w:numId w:val="1"/>
        </w:numPr>
      </w:pPr>
      <w:r>
        <w:rPr>
          <w:rFonts w:ascii="Meiryo UI" w:eastAsia="Meiryo UI" w:hAnsi="Meiryo UI" w:cs="Meiryo UI"/>
        </w:rPr>
        <w:t>16.退社時に机の上のノートパソコンや備品を引き出しに片付けて施錠するなどのように、 盗難防止対策をしていますか？</w:t>
      </w:r>
    </w:p>
    <w:p>
      <w:pPr>
        <w:pStyle w:val="MMTopic6"/>
        <w:numPr>
          <w:ilvl w:val="5"/>
          <w:numId w:val="1"/>
        </w:numPr>
      </w:pPr>
      <w:r>
        <w:rPr>
          <w:rFonts w:ascii="Meiryo UI" w:eastAsia="Meiryo UI" w:hAnsi="Meiryo UI" w:cs="Meiryo UI"/>
        </w:rPr>
        <w:t>№17 事務所等での入退出管理</w:t>
      </w:r>
    </w:p>
    <w:p>
      <w:pPr>
        <w:pStyle w:val="MMTopic7"/>
        <w:numPr>
          <w:ilvl w:val="5"/>
          <w:numId w:val="1"/>
        </w:numPr>
      </w:pPr>
      <w:r>
        <w:rPr>
          <w:rFonts w:ascii="Meiryo UI" w:eastAsia="Meiryo UI" w:hAnsi="Meiryo UI" w:cs="Meiryo UI"/>
        </w:rPr>
        <w:t>17.最終退出者は事務所を施錠し退出の記録（日時、 退出者）を残すなどのように、 事務所の施錠を管理していますか？</w:t>
      </w:r>
    </w:p>
    <w:p>
      <w:pPr>
        <w:pStyle w:val="MMTopic6"/>
        <w:numPr>
          <w:ilvl w:val="5"/>
          <w:numId w:val="1"/>
        </w:numPr>
      </w:pPr>
      <w:r>
        <w:rPr>
          <w:rFonts w:ascii="Meiryo UI" w:eastAsia="Meiryo UI" w:hAnsi="Meiryo UI" w:cs="Meiryo UI"/>
        </w:rPr>
        <w:t>№18 不要になった重要情報の廃棄管理</w:t>
      </w:r>
    </w:p>
    <w:p>
      <w:pPr>
        <w:pStyle w:val="MMTopic7"/>
        <w:numPr>
          <w:ilvl w:val="5"/>
          <w:numId w:val="1"/>
        </w:numPr>
      </w:pPr>
      <w:r>
        <w:rPr>
          <w:rFonts w:ascii="Meiryo UI" w:eastAsia="Meiryo UI" w:hAnsi="Meiryo UI" w:cs="Meiryo UI"/>
        </w:rPr>
        <w:t>18.重要情報を廃棄する場合は、 書類は細断したり、 データは消去ツールを使ったりするなどのように、 重要情報が読めなくなるような処分をしていますか？</w:t>
      </w:r>
    </w:p>
    <w:p>
      <w:pPr>
        <w:pStyle w:val="MMTopic5"/>
        <w:numPr>
          <w:ilvl w:val="4"/>
          <w:numId w:val="1"/>
        </w:numPr>
      </w:pPr>
      <w:r>
        <w:rPr>
          <w:rFonts w:ascii="Meiryo UI" w:eastAsia="Meiryo UI" w:hAnsi="Meiryo UI" w:cs="Meiryo UI"/>
        </w:rPr>
        <w:t>Part3 組織としての対策【要確認】</w:t>
      </w:r>
    </w:p>
    <w:p>
      <w:pPr>
        <w:pStyle w:val="MMTopic6"/>
        <w:numPr>
          <w:ilvl w:val="5"/>
          <w:numId w:val="1"/>
        </w:numPr>
      </w:pPr>
      <w:r>
        <w:rPr>
          <w:rFonts w:ascii="Meiryo UI" w:eastAsia="Meiryo UI" w:hAnsi="Meiryo UI" w:cs="Meiryo UI"/>
        </w:rPr>
        <w:t>№19 守秘義務等の従業員への徹底</w:t>
      </w:r>
    </w:p>
    <w:p>
      <w:pPr>
        <w:pStyle w:val="MMTopic7"/>
        <w:numPr>
          <w:ilvl w:val="5"/>
          <w:numId w:val="1"/>
        </w:numPr>
      </w:pPr>
      <w:r>
        <w:rPr>
          <w:rFonts w:ascii="Meiryo UI" w:eastAsia="Meiryo UI" w:hAnsi="Meiryo UI" w:cs="Meiryo UI"/>
        </w:rPr>
        <w:t>19.採用の際に守秘義務や罰則規定があることを知らせるなどのように、 従業員に秘密を守らせていますか？</w:t>
      </w:r>
    </w:p>
    <w:p>
      <w:pPr>
        <w:pStyle w:val="MMTopic6"/>
        <w:numPr>
          <w:ilvl w:val="5"/>
          <w:numId w:val="1"/>
        </w:numPr>
      </w:pPr>
      <w:r>
        <w:rPr>
          <w:rFonts w:ascii="Meiryo UI" w:eastAsia="Meiryo UI" w:hAnsi="Meiryo UI" w:cs="Meiryo UI"/>
        </w:rPr>
        <w:t>№20 従業員へのセキュリティ意識付け</w:t>
      </w:r>
    </w:p>
    <w:p>
      <w:pPr>
        <w:pStyle w:val="MMTopic7"/>
        <w:numPr>
          <w:ilvl w:val="5"/>
          <w:numId w:val="1"/>
        </w:numPr>
      </w:pPr>
      <w:r>
        <w:rPr>
          <w:rFonts w:ascii="Meiryo UI" w:eastAsia="Meiryo UI" w:hAnsi="Meiryo UI" w:cs="Meiryo UI"/>
        </w:rPr>
        <w:t>20.情報管理の大切さなどを定期的に説明するなどのように、 従業員に意識付けを行っていますか？</w:t>
      </w:r>
    </w:p>
    <w:p>
      <w:pPr>
        <w:pStyle w:val="MMTopic6"/>
        <w:numPr>
          <w:ilvl w:val="5"/>
          <w:numId w:val="1"/>
        </w:numPr>
      </w:pPr>
      <w:r>
        <w:rPr>
          <w:rFonts w:ascii="Meiryo UI" w:eastAsia="Meiryo UI" w:hAnsi="Meiryo UI" w:cs="Meiryo UI"/>
        </w:rPr>
        <w:t>№21 BYOD対応のセキュリティ対策</w:t>
      </w:r>
    </w:p>
    <w:p>
      <w:pPr>
        <w:pStyle w:val="MMTopic7"/>
        <w:numPr>
          <w:ilvl w:val="5"/>
          <w:numId w:val="1"/>
        </w:numPr>
      </w:pPr>
      <w:r>
        <w:rPr>
          <w:rFonts w:ascii="Meiryo UI" w:eastAsia="Meiryo UI" w:hAnsi="Meiryo UI" w:cs="Meiryo UI"/>
        </w:rPr>
        <w:t>21.社内外での個人所有のパソコンやスマートフォンの業務利用を許可制にするなどのように、 業務で個人所有端末の利用の可否を明確にしていますか？</w:t>
      </w:r>
    </w:p>
    <w:p>
      <w:pPr>
        <w:pStyle w:val="MMTopic6"/>
        <w:numPr>
          <w:ilvl w:val="5"/>
          <w:numId w:val="1"/>
        </w:numPr>
      </w:pPr>
      <w:r>
        <w:rPr>
          <w:rFonts w:ascii="Meiryo UI" w:eastAsia="Meiryo UI" w:hAnsi="Meiryo UI" w:cs="Meiryo UI"/>
        </w:rPr>
        <w:t>№22 取引先とのセキュリティ協議</w:t>
      </w:r>
    </w:p>
    <w:p>
      <w:pPr>
        <w:pStyle w:val="MMTopic7"/>
        <w:numPr>
          <w:ilvl w:val="5"/>
          <w:numId w:val="1"/>
        </w:numPr>
      </w:pPr>
      <w:r>
        <w:rPr>
          <w:rFonts w:ascii="Meiryo UI" w:eastAsia="Meiryo UI" w:hAnsi="Meiryo UI" w:cs="Meiryo UI"/>
        </w:rPr>
        <w:t>22.契約書に秘密保持（守秘義務）の項目を盛り込むなどのように、 取引先に秘密を守ることを求めていますか？</w:t>
      </w:r>
    </w:p>
    <w:p>
      <w:pPr>
        <w:pStyle w:val="MMTopic6"/>
        <w:numPr>
          <w:ilvl w:val="5"/>
          <w:numId w:val="1"/>
        </w:numPr>
      </w:pPr>
      <w:r>
        <w:rPr>
          <w:rFonts w:ascii="Meiryo UI" w:eastAsia="Meiryo UI" w:hAnsi="Meiryo UI" w:cs="Meiryo UI"/>
        </w:rPr>
        <w:t>№23 外部サービスのセキュリティ対策</w:t>
      </w:r>
    </w:p>
    <w:p>
      <w:pPr>
        <w:pStyle w:val="MMTopic7"/>
        <w:numPr>
          <w:ilvl w:val="5"/>
          <w:numId w:val="1"/>
        </w:numPr>
      </w:pPr>
      <w:r>
        <w:rPr>
          <w:rFonts w:ascii="Meiryo UI" w:eastAsia="Meiryo UI" w:hAnsi="Meiryo UI" w:cs="Meiryo UI"/>
        </w:rPr>
        <w:t>23.クラウドサービスなど外部サービスを利用する時は利用規約やセキュリティ対策を確認するなどのように、 サービスの安全・信頼性を把握して選定していますか？</w:t>
      </w:r>
    </w:p>
    <w:p>
      <w:pPr>
        <w:pStyle w:val="MMTopic6"/>
        <w:numPr>
          <w:ilvl w:val="5"/>
          <w:numId w:val="1"/>
        </w:numPr>
      </w:pPr>
      <w:r>
        <w:rPr>
          <w:rFonts w:ascii="Meiryo UI" w:eastAsia="Meiryo UI" w:hAnsi="Meiryo UI" w:cs="Meiryo UI"/>
        </w:rPr>
        <w:t>№24 BCPを踏まえたセキュリティ事故対策</w:t>
      </w:r>
    </w:p>
    <w:p>
      <w:pPr>
        <w:pStyle w:val="MMTopic7"/>
        <w:numPr>
          <w:ilvl w:val="5"/>
          <w:numId w:val="1"/>
        </w:numPr>
      </w:pPr>
      <w:r>
        <w:rPr>
          <w:rFonts w:ascii="Meiryo UI" w:eastAsia="Meiryo UI" w:hAnsi="Meiryo UI" w:cs="Meiryo UI"/>
        </w:rPr>
        <w:t>24.秘密情報の漏えいや紛失、 盗難があった場合の対応手順書を作成するなどのように、 事故が発生した場合に備えた準備をしていますか？</w:t>
      </w:r>
    </w:p>
    <w:p>
      <w:pPr>
        <w:pStyle w:val="MMTopic6"/>
        <w:numPr>
          <w:ilvl w:val="5"/>
          <w:numId w:val="1"/>
        </w:numPr>
      </w:pPr>
      <w:r>
        <w:rPr>
          <w:rFonts w:ascii="Meiryo UI" w:eastAsia="Meiryo UI" w:hAnsi="Meiryo UI" w:cs="Meiryo UI"/>
        </w:rPr>
        <w:t>№25 セキュリティルールの策定と運用</w:t>
      </w:r>
    </w:p>
    <w:p>
      <w:pPr>
        <w:pStyle w:val="MMTopic7"/>
        <w:numPr>
          <w:ilvl w:val="5"/>
          <w:numId w:val="1"/>
        </w:numPr>
      </w:pPr>
      <w:r>
        <w:rPr>
          <w:rFonts w:ascii="Meiryo UI" w:eastAsia="Meiryo UI" w:hAnsi="Meiryo UI" w:cs="Meiryo UI"/>
        </w:rPr>
        <w:t>25.情報セキュリティ対策（上記1～24 など）を会社のルールにするなどのように、 情報セキュリティ対策の内容を明確にしていますか？</w:t>
      </w:r>
    </w:p>
    <w:p>
      <w:pPr>
        <w:pStyle w:val="MMTopic5"/>
        <w:numPr>
          <w:ilvl w:val="4"/>
          <w:numId w:val="1"/>
        </w:numPr>
      </w:pPr>
      <w:r>
        <w:rPr>
          <w:rFonts w:ascii="Meiryo UI" w:eastAsia="Meiryo UI" w:hAnsi="Meiryo UI" w:cs="Meiryo UI"/>
        </w:rPr>
        <w:t>さらなる情報セキュリティ対策の検討するには</w:t>
      </w:r>
    </w:p>
    <w:p>
      <w:pPr>
        <w:pStyle w:val="MMTopic6"/>
        <w:numPr>
          <w:ilvl w:val="5"/>
          <w:numId w:val="1"/>
        </w:numPr>
      </w:pPr>
      <w:r>
        <w:rPr>
          <w:rFonts w:ascii="Meiryo UI" w:eastAsia="Meiryo UI" w:hAnsi="Meiryo UI" w:cs="Meiryo UI"/>
        </w:rPr>
        <w:t>「5 分でできる！情報セキュリティ自社診断」の次のステップとして、 ガイドラインを活用したポリシーの策定やベンチマークでの自己診断を実施してみよう。</w:t>
      </w:r>
    </w:p>
    <w:p>
      <w:pPr>
        <w:pStyle w:val="MMTopic4"/>
        <w:numPr>
          <w:ilvl w:val="3"/>
          <w:numId w:val="1"/>
        </w:numPr>
      </w:pPr>
      <w:r>
        <w:drawing>
          <wp:inline>
            <wp:extent cx="127000" cy="127000"/>
            <wp:docPr id="102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8"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6-5(5)：情報セキュリティハンドブックひな形（従業員向け）</w:t>
      </w:r>
    </w:p>
    <w:p>
      <w:pPr>
        <w:pStyle w:val="MMTopic5"/>
        <w:numPr>
          <w:ilvl w:val="4"/>
          <w:numId w:val="1"/>
        </w:numPr>
      </w:pPr>
      <w:r>
        <w:drawing>
          <wp:inline>
            <wp:extent cx="127000" cy="127000"/>
            <wp:docPr id="102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従業員向け情報セキュリティハンドブック  【</w:t>
      </w:r>
      <w:r>
        <w:rPr>
          <w:rFonts w:ascii="Meiryo UI" w:eastAsia="Meiryo UI" w:hAnsi="Meiryo UI" w:cs="Meiryo UI"/>
          <w:strike w:val="0"/>
          <w:sz w:val="18"/>
        </w:rPr>
        <w:t>中小企業の情報セキュリティ対策ガイドライン（第3版）【2019年12月19日IPA】</w:t>
      </w:r>
      <w:r>
        <w:t>】 【付録2をサンプルとして】</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6"/>
        <w:gridCol w:w="6382"/>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7" w:history="1">
              <w:r>
                <w:rPr>
                  <w:color w:val="0000FF"/>
                  <w:u w:val="single"/>
                </w:rPr>
                <w:t>中小企業の情報セキュリティ対策ガイドライン：IPA 独立行政法人 情報処理推進機構</w:t>
              </w:r>
            </w:hyperlink>
          </w:p>
        </w:tc>
      </w:tr>
    </w:tbl>
    <w:p>
      <w:pPr>
        <w:pStyle w:val="MMTopicInfo"/>
        <w:numPr>
          <w:ilvl w:val="0"/>
          <w:numId w:val="0"/>
        </w:numPr>
        <w:ind w:left="1760"/>
      </w:pP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2032" behindDoc="0" locked="0" layoutInCell="1" allowOverlap="1">
            <wp:simplePos x="0" y="0"/>
            <wp:positionH relativeFrom="column">
              <wp:posOffset>1117600</wp:posOffset>
            </wp:positionH>
            <wp:positionV relativeFrom="line">
              <wp:posOffset>1270</wp:posOffset>
            </wp:positionV>
            <wp:extent cx="4432300" cy="2959100"/>
            <wp:wrapTopAndBottom/>
            <wp:docPr id="102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 name=""/>
                    <pic:cNvPicPr>
                      <a:picLocks noChangeAspect="1"/>
                    </pic:cNvPicPr>
                  </pic:nvPicPr>
                  <pic:blipFill>
                    <a:blip xmlns:r="http://schemas.openxmlformats.org/officeDocument/2006/relationships" r:embed="rId180"/>
                    <a:stretch>
                      <a:fillRect/>
                    </a:stretch>
                  </pic:blipFill>
                  <pic:spPr>
                    <a:xfrm>
                      <a:off x="0" y="0"/>
                      <a:ext cx="4432300" cy="2959100"/>
                    </a:xfrm>
                    <a:prstGeom prst="rect">
                      <a:avLst/>
                    </a:prstGeom>
                  </pic:spPr>
                </pic:pic>
              </a:graphicData>
            </a:graphic>
          </wp:anchor>
        </w:drawing>
      </w:r>
    </w:p>
    <w:p>
      <w:pPr>
        <w:pStyle w:val="MMTopic4"/>
        <w:numPr>
          <w:ilvl w:val="3"/>
          <w:numId w:val="1"/>
        </w:numPr>
      </w:pPr>
      <w:r>
        <w:drawing>
          <wp:inline>
            <wp:extent cx="127000" cy="127000"/>
            <wp:docPr id="102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 name=""/>
                    <pic:cNvPicPr>
                      <a:picLocks noChangeAspect="1"/>
                    </pic:cNvPicPr>
                  </pic:nvPicPr>
                  <pic:blipFill>
                    <a:blip xmlns:r="http://schemas.openxmlformats.org/officeDocument/2006/relationships" r:embed="rId6"/>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6-5(6)：情報セキュリティポリシーサンプル</w:t>
      </w:r>
    </w:p>
    <w:p>
      <w:pPr>
        <w:pStyle w:val="MMTopic4"/>
        <w:numPr>
          <w:ilvl w:val="3"/>
          <w:numId w:val="1"/>
        </w:numPr>
      </w:pPr>
      <w:r>
        <w:drawing>
          <wp:inline>
            <wp:extent cx="127000" cy="127000"/>
            <wp:docPr id="102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6-5(7)：情報セキュリティ関連規程の明文化</w:t>
      </w:r>
    </w:p>
    <w:p>
      <w:pPr>
        <w:pStyle w:val="MMTopic5"/>
        <w:numPr>
          <w:ilvl w:val="4"/>
          <w:numId w:val="1"/>
        </w:numPr>
      </w:pPr>
      <w:r>
        <w:drawing>
          <wp:inline>
            <wp:extent cx="127000" cy="127000"/>
            <wp:docPr id="102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6-5(8)：情報セキュリティポリシーサンプル</w:t>
      </w:r>
    </w:p>
    <w:p>
      <w:pPr>
        <w:pStyle w:val="MMTopic6"/>
        <w:numPr>
          <w:ilvl w:val="5"/>
          <w:numId w:val="1"/>
        </w:numPr>
      </w:pPr>
      <w:r>
        <w:drawing>
          <wp:inline>
            <wp:extent cx="127000" cy="127000"/>
            <wp:docPr id="102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自社の情報セキュリティポリシー 【</w:t>
      </w:r>
      <w:r>
        <w:rPr>
          <w:rFonts w:ascii="Meiryo UI" w:eastAsia="Meiryo UI" w:hAnsi="Meiryo UI" w:cs="Meiryo UI"/>
          <w:strike w:val="0"/>
          <w:sz w:val="18"/>
        </w:rPr>
        <w:t>中小企業の情報セキュリティ対策ガイドライン（第3版）【2019年12月19日IPA】</w:t>
      </w:r>
      <w:r>
        <w:t>】 【付録３ツールBをサンプルとして】</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6"/>
        <w:gridCol w:w="6382"/>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7" w:history="1">
              <w:r>
                <w:rPr>
                  <w:color w:val="0000FF"/>
                  <w:u w:val="single"/>
                </w:rPr>
                <w:t>中小企業の情報セキュリティ対策ガイドライン：IPA 独立行政法人 情報処理推進機構</w:t>
              </w:r>
            </w:hyperlink>
          </w:p>
        </w:tc>
      </w:tr>
    </w:tbl>
    <w:p>
      <w:pPr>
        <w:pStyle w:val="MMTopicInfo"/>
        <w:numPr>
          <w:ilvl w:val="0"/>
          <w:numId w:val="0"/>
        </w:numPr>
        <w:ind w:left="1760"/>
      </w:pP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93056" behindDoc="0" locked="0" layoutInCell="1" allowOverlap="1">
            <wp:simplePos x="0" y="0"/>
            <wp:positionH relativeFrom="column">
              <wp:posOffset>1117600</wp:posOffset>
            </wp:positionH>
            <wp:positionV relativeFrom="line">
              <wp:posOffset>1270</wp:posOffset>
            </wp:positionV>
            <wp:extent cx="4494530" cy="2881750"/>
            <wp:wrapTopAndBottom/>
            <wp:docPr id="102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8" name=""/>
                    <pic:cNvPicPr>
                      <a:picLocks noChangeAspect="1"/>
                    </pic:cNvPicPr>
                  </pic:nvPicPr>
                  <pic:blipFill>
                    <a:blip xmlns:r="http://schemas.openxmlformats.org/officeDocument/2006/relationships" r:embed="rId181"/>
                    <a:stretch>
                      <a:fillRect/>
                    </a:stretch>
                  </pic:blipFill>
                  <pic:spPr>
                    <a:xfrm>
                      <a:off x="0" y="0"/>
                      <a:ext cx="4494530" cy="2881750"/>
                    </a:xfrm>
                    <a:prstGeom prst="rect">
                      <a:avLst/>
                    </a:prstGeom>
                  </pic:spPr>
                </pic:pic>
              </a:graphicData>
            </a:graphic>
          </wp:anchor>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94080" behindDoc="0" locked="0" layoutInCell="1" allowOverlap="1">
            <wp:simplePos x="0" y="0"/>
            <wp:positionH relativeFrom="column">
              <wp:posOffset>1117600</wp:posOffset>
            </wp:positionH>
            <wp:positionV relativeFrom="line">
              <wp:posOffset>1270</wp:posOffset>
            </wp:positionV>
            <wp:extent cx="4494530" cy="2900902"/>
            <wp:wrapTopAndBottom/>
            <wp:docPr id="102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0" name=""/>
                    <pic:cNvPicPr>
                      <a:picLocks noChangeAspect="1"/>
                    </pic:cNvPicPr>
                  </pic:nvPicPr>
                  <pic:blipFill>
                    <a:blip xmlns:r="http://schemas.openxmlformats.org/officeDocument/2006/relationships" r:embed="rId182"/>
                    <a:stretch>
                      <a:fillRect/>
                    </a:stretch>
                  </pic:blipFill>
                  <pic:spPr>
                    <a:xfrm>
                      <a:off x="0" y="0"/>
                      <a:ext cx="4494530" cy="2900902"/>
                    </a:xfrm>
                    <a:prstGeom prst="rect">
                      <a:avLst/>
                    </a:prstGeom>
                  </pic:spPr>
                </pic:pic>
              </a:graphicData>
            </a:graphic>
          </wp:anchor>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95104" behindDoc="0" locked="0" layoutInCell="1" allowOverlap="1">
            <wp:simplePos x="0" y="0"/>
            <wp:positionH relativeFrom="column">
              <wp:posOffset>1117600</wp:posOffset>
            </wp:positionH>
            <wp:positionV relativeFrom="line">
              <wp:posOffset>1270</wp:posOffset>
            </wp:positionV>
            <wp:extent cx="4494530" cy="2906000"/>
            <wp:wrapTopAndBottom/>
            <wp:docPr id="102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 name=""/>
                    <pic:cNvPicPr>
                      <a:picLocks noChangeAspect="1"/>
                    </pic:cNvPicPr>
                  </pic:nvPicPr>
                  <pic:blipFill>
                    <a:blip xmlns:r="http://schemas.openxmlformats.org/officeDocument/2006/relationships" r:embed="rId183"/>
                    <a:stretch>
                      <a:fillRect/>
                    </a:stretch>
                  </pic:blipFill>
                  <pic:spPr>
                    <a:xfrm>
                      <a:off x="0" y="0"/>
                      <a:ext cx="4494530" cy="2906000"/>
                    </a:xfrm>
                    <a:prstGeom prst="rect">
                      <a:avLst/>
                    </a:prstGeom>
                  </pic:spPr>
                </pic:pic>
              </a:graphicData>
            </a:graphic>
          </wp:anchor>
        </w:drawing>
      </w:r>
    </w:p>
    <w:p>
      <w:pPr>
        <w:pStyle w:val="MMTopic4"/>
        <w:numPr>
          <w:ilvl w:val="3"/>
          <w:numId w:val="1"/>
        </w:numPr>
      </w:pPr>
      <w:r>
        <w:drawing>
          <wp:inline>
            <wp:extent cx="127000" cy="127000"/>
            <wp:docPr id="102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6-5(9)：</w:t>
      </w:r>
      <w:r>
        <w:rPr>
          <w:b w:val="0"/>
          <w:i w:val="0"/>
          <w:color w:val="FF0303"/>
          <w:u w:val="none"/>
        </w:rPr>
        <w:t>情報資産台帳の作成</w:t>
      </w:r>
    </w:p>
    <w:p>
      <w:pPr>
        <w:pStyle w:val="MMTopic4"/>
        <w:numPr>
          <w:ilvl w:val="3"/>
          <w:numId w:val="1"/>
        </w:numPr>
      </w:pPr>
      <w:r>
        <w:rPr>
          <w:b w:val="0"/>
          <w:color w:val="000000"/>
        </w:rPr>
        <w:drawing>
          <wp:inline>
            <wp:extent cx="127000" cy="127000"/>
            <wp:docPr id="102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8"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rPr>
          <w:b w:val="0"/>
          <w:color w:val="000000"/>
        </w:rPr>
        <w:t xml:space="preserve"> </w:t>
      </w:r>
      <w:r>
        <w:rPr>
          <w:b w:val="0"/>
          <w:color w:val="000000"/>
        </w:rPr>
        <w:drawing>
          <wp:inline>
            <wp:extent cx="127000" cy="127000"/>
            <wp:docPr id="102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val="0"/>
          <w:color w:val="000000"/>
        </w:rPr>
        <w:t xml:space="preserve"> </w:t>
      </w:r>
      <w:r>
        <w:rPr>
          <w:b w:val="0"/>
          <w:color w:val="000000"/>
        </w:rPr>
        <w:t>3-20⇒6-5(10)：リスク分析シート</w:t>
      </w:r>
    </w:p>
    <w:p>
      <w:pPr>
        <w:pStyle w:val="MMTopic5"/>
        <w:numPr>
          <w:ilvl w:val="4"/>
          <w:numId w:val="1"/>
        </w:numPr>
      </w:pPr>
      <w:r>
        <w:drawing>
          <wp:inline>
            <wp:extent cx="127000" cy="127000"/>
            <wp:docPr id="102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どんな情報資産があるか</w:t>
      </w:r>
    </w:p>
    <w:p>
      <w:pPr>
        <w:pStyle w:val="MMTopic6"/>
        <w:numPr>
          <w:ilvl w:val="5"/>
          <w:numId w:val="1"/>
        </w:numPr>
      </w:pPr>
      <w:r>
        <w:drawing>
          <wp:inline>
            <wp:extent cx="127000" cy="127000"/>
            <wp:docPr id="102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ビジネスに影響を与える重要度の高い情報資産の洗い出し</w:t>
      </w:r>
    </w:p>
    <w:p>
      <w:pPr>
        <w:pStyle w:val="MMTopic7"/>
        <w:numPr>
          <w:ilvl w:val="5"/>
          <w:numId w:val="1"/>
        </w:numPr>
      </w:pPr>
      <w:r>
        <w:drawing>
          <wp:inline>
            <wp:extent cx="127000" cy="127000"/>
            <wp:docPr id="102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重要度とは？</w:t>
      </w:r>
    </w:p>
    <w:p>
      <w:pPr>
        <w:pStyle w:val="MMTopic8"/>
        <w:numPr>
          <w:ilvl w:val="5"/>
          <w:numId w:val="1"/>
        </w:numPr>
      </w:pPr>
      <w:r>
        <w:drawing>
          <wp:inline>
            <wp:extent cx="127000" cy="127000"/>
            <wp:docPr id="102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機密性、 完全性、 可用性それぞれの評価値から3段階で判定</w:t>
      </w:r>
    </w:p>
    <w:p>
      <w:pPr>
        <w:pStyle w:val="MMTopic5"/>
        <w:numPr>
          <w:ilvl w:val="4"/>
          <w:numId w:val="1"/>
        </w:numPr>
      </w:pPr>
      <w:r>
        <w:drawing>
          <wp:inline>
            <wp:extent cx="127000" cy="127000"/>
            <wp:docPr id="102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どんな脅威があるか</w:t>
      </w:r>
    </w:p>
    <w:p>
      <w:pPr>
        <w:pStyle w:val="MMTopic6"/>
        <w:numPr>
          <w:ilvl w:val="5"/>
          <w:numId w:val="1"/>
        </w:numPr>
      </w:pPr>
      <w:r>
        <w:drawing>
          <wp:inline>
            <wp:extent cx="127000" cy="127000"/>
            <wp:docPr id="102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サイバー攻撃，情報漏えい，故意，過失，誤謬びゅう，不正行為，妨害行為，サービス妨害，</w:t>
      </w:r>
    </w:p>
    <w:p>
      <w:pPr>
        <w:pStyle w:val="MMTopic6"/>
        <w:numPr>
          <w:ilvl w:val="5"/>
          <w:numId w:val="1"/>
        </w:numPr>
      </w:pPr>
      <w:r>
        <w:drawing>
          <wp:inline>
            <wp:extent cx="127000" cy="127000"/>
            <wp:docPr id="102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風評，炎上，SPAM（迷惑メール），ファイル共有ソフト</w:t>
      </w:r>
    </w:p>
    <w:p>
      <w:pPr>
        <w:pStyle w:val="MMTopic6"/>
        <w:numPr>
          <w:ilvl w:val="5"/>
          <w:numId w:val="1"/>
        </w:numPr>
      </w:pPr>
      <w:r>
        <w:drawing>
          <wp:inline>
            <wp:extent cx="127000" cy="127000"/>
            <wp:docPr id="102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物理的脅威</w:t>
      </w:r>
    </w:p>
    <w:p>
      <w:pPr>
        <w:pStyle w:val="MMTopic7"/>
        <w:numPr>
          <w:ilvl w:val="5"/>
          <w:numId w:val="1"/>
        </w:numPr>
      </w:pPr>
      <w:r>
        <w:drawing>
          <wp:inline>
            <wp:extent cx="127000" cy="127000"/>
            <wp:docPr id="102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（事故，災害，故障，破壊，盗難，不正侵入 ほか）</w:t>
      </w:r>
    </w:p>
    <w:p>
      <w:pPr>
        <w:pStyle w:val="MMTopic6"/>
        <w:numPr>
          <w:ilvl w:val="5"/>
          <w:numId w:val="1"/>
        </w:numPr>
      </w:pPr>
      <w:r>
        <w:drawing>
          <wp:inline>
            <wp:extent cx="127000" cy="127000"/>
            <wp:docPr id="102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技術的脅威</w:t>
      </w:r>
    </w:p>
    <w:p>
      <w:pPr>
        <w:pStyle w:val="MMTopic7"/>
        <w:numPr>
          <w:ilvl w:val="5"/>
          <w:numId w:val="1"/>
        </w:numPr>
      </w:pPr>
      <w:r>
        <w:drawing>
          <wp:inline>
            <wp:extent cx="127000" cy="127000"/>
            <wp:docPr id="102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（不正アクセス，盗聴，なりすまし，改ざん，エラー，クラッキング ほか）</w:t>
      </w:r>
    </w:p>
    <w:p>
      <w:pPr>
        <w:pStyle w:val="MMTopic6"/>
        <w:numPr>
          <w:ilvl w:val="5"/>
          <w:numId w:val="1"/>
        </w:numPr>
      </w:pPr>
      <w:r>
        <w:drawing>
          <wp:inline>
            <wp:extent cx="127000" cy="127000"/>
            <wp:docPr id="102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人的脅威</w:t>
      </w:r>
    </w:p>
    <w:p>
      <w:pPr>
        <w:pStyle w:val="MMTopic7"/>
        <w:numPr>
          <w:ilvl w:val="5"/>
          <w:numId w:val="1"/>
        </w:numPr>
      </w:pPr>
      <w:r>
        <w:drawing>
          <wp:inline>
            <wp:extent cx="127000" cy="127000"/>
            <wp:docPr id="102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（誤操作，紛失，破損，盗み見，不正利用，ソーシャルエンジニアリング ほか）</w:t>
      </w:r>
    </w:p>
    <w:p>
      <w:pPr>
        <w:pStyle w:val="MMTopic5"/>
        <w:numPr>
          <w:ilvl w:val="4"/>
          <w:numId w:val="1"/>
        </w:numPr>
      </w:pPr>
      <w:r>
        <w:drawing>
          <wp:inline>
            <wp:extent cx="127000" cy="127000"/>
            <wp:docPr id="102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どんな情報資産にどんな脆弱性があるか</w:t>
      </w:r>
    </w:p>
    <w:p>
      <w:pPr>
        <w:pStyle w:val="MMTopic6"/>
        <w:numPr>
          <w:ilvl w:val="5"/>
          <w:numId w:val="1"/>
        </w:numPr>
      </w:pPr>
      <w:r>
        <w:drawing>
          <wp:inline>
            <wp:extent cx="127000" cy="127000"/>
            <wp:docPr id="102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現状の対策で、 重要度の高い情報資産ごとにどんな脆弱性があるか</w:t>
      </w:r>
    </w:p>
    <w:p>
      <w:pPr>
        <w:pStyle w:val="MMTopic7"/>
        <w:numPr>
          <w:ilvl w:val="5"/>
          <w:numId w:val="1"/>
        </w:numPr>
      </w:pPr>
      <w:r>
        <w:drawing>
          <wp:inline>
            <wp:extent cx="127000" cy="127000"/>
            <wp:docPr id="102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脆弱性のレベル</w:t>
      </w:r>
    </w:p>
    <w:p>
      <w:pPr>
        <w:pStyle w:val="MMTopic7"/>
        <w:numPr>
          <w:ilvl w:val="5"/>
          <w:numId w:val="1"/>
        </w:numPr>
      </w:pPr>
      <w:r>
        <w:drawing>
          <wp:inline>
            <wp:extent cx="127000" cy="127000"/>
            <wp:docPr id="102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バグ，セキュリティホール，人為的脆弱性</w:t>
      </w:r>
    </w:p>
    <w:p>
      <w:pPr>
        <w:pStyle w:val="MMTopic6"/>
        <w:numPr>
          <w:ilvl w:val="5"/>
          <w:numId w:val="1"/>
        </w:numPr>
      </w:pPr>
      <w:r>
        <w:drawing>
          <wp:inline>
            <wp:extent cx="127000" cy="127000"/>
            <wp:docPr id="102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被害発生の可能性は？</w:t>
      </w:r>
    </w:p>
    <w:p>
      <w:pPr>
        <w:pStyle w:val="MMTopic7"/>
        <w:numPr>
          <w:ilvl w:val="5"/>
          <w:numId w:val="1"/>
        </w:numPr>
      </w:pPr>
      <w:r>
        <w:drawing>
          <wp:inline>
            <wp:extent cx="127000" cy="127000"/>
            <wp:docPr id="102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対象となる情報資産ごとの【脅威の発生頻度x脆弱性のレベル】を３段階で</w:t>
      </w:r>
    </w:p>
    <w:p>
      <w:pPr>
        <w:pStyle w:val="MMTopic5"/>
        <w:numPr>
          <w:ilvl w:val="4"/>
          <w:numId w:val="1"/>
        </w:numPr>
      </w:pPr>
      <w:r>
        <w:drawing>
          <wp:inline>
            <wp:extent cx="127000" cy="127000"/>
            <wp:docPr id="102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情報資産ごとのリスクの大きさは？</w:t>
      </w:r>
    </w:p>
    <w:p>
      <w:pPr>
        <w:pStyle w:val="MMTopic6"/>
        <w:numPr>
          <w:ilvl w:val="5"/>
          <w:numId w:val="1"/>
        </w:numPr>
      </w:pPr>
      <w:r>
        <w:drawing>
          <wp:inline>
            <wp:extent cx="127000" cy="127000"/>
            <wp:docPr id="102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リスク値＝重要度x被害発生可能性</w:t>
      </w:r>
    </w:p>
    <w:p>
      <w:pPr>
        <w:pStyle w:val="MMTopic5"/>
        <w:numPr>
          <w:ilvl w:val="4"/>
          <w:numId w:val="1"/>
        </w:numPr>
      </w:pPr>
      <w:r>
        <w:drawing>
          <wp:inline>
            <wp:extent cx="127000" cy="127000"/>
            <wp:docPr id="102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どんな予防的対策を取るか？</w:t>
      </w:r>
    </w:p>
    <w:p>
      <w:pPr>
        <w:pStyle w:val="MMTopic5"/>
        <w:numPr>
          <w:ilvl w:val="4"/>
          <w:numId w:val="1"/>
        </w:numPr>
      </w:pPr>
      <w:r>
        <w:drawing>
          <wp:inline>
            <wp:extent cx="127000" cy="127000"/>
            <wp:docPr id="102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予防的対策を取っても残るリスクは？（情報資産ごとの残留リスク）</w:t>
      </w:r>
    </w:p>
    <w:p>
      <w:pPr>
        <w:pStyle w:val="MMTopic5"/>
        <w:numPr>
          <w:ilvl w:val="4"/>
          <w:numId w:val="1"/>
        </w:numPr>
      </w:pPr>
      <w:r>
        <w:drawing>
          <wp:inline>
            <wp:extent cx="127000" cy="127000"/>
            <wp:docPr id="102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リスクは許容範囲か</w:t>
      </w:r>
    </w:p>
    <w:p>
      <w:pPr>
        <w:pStyle w:val="MMTopic6"/>
        <w:numPr>
          <w:ilvl w:val="5"/>
          <w:numId w:val="1"/>
        </w:numPr>
      </w:pPr>
      <w:r>
        <w:drawing>
          <wp:inline>
            <wp:extent cx="127000" cy="127000"/>
            <wp:docPr id="102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セキュリティ侵害をどこまで許せるか</w:t>
      </w:r>
    </w:p>
    <w:p>
      <w:pPr>
        <w:pStyle w:val="MMTopic5"/>
        <w:numPr>
          <w:ilvl w:val="4"/>
          <w:numId w:val="1"/>
        </w:numPr>
      </w:pPr>
      <w:r>
        <w:drawing>
          <wp:inline>
            <wp:extent cx="127000" cy="127000"/>
            <wp:docPr id="102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予防できなかったセキュリティ侵害が起きた場合</w:t>
      </w:r>
    </w:p>
    <w:p>
      <w:pPr>
        <w:pStyle w:val="MMTopic6"/>
        <w:numPr>
          <w:ilvl w:val="5"/>
          <w:numId w:val="1"/>
        </w:numPr>
      </w:pPr>
      <w:r>
        <w:drawing>
          <wp:inline>
            <wp:extent cx="127000" cy="127000"/>
            <wp:docPr id="102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どこまで対策をしてもリスクはゼロにならない。 残留リスクによりセキュリティ侵害があった場合、 対応策を明確にしておく</w:t>
      </w:r>
    </w:p>
    <w:p>
      <w:pPr>
        <w:pStyle w:val="MMTopic5"/>
        <w:numPr>
          <w:ilvl w:val="4"/>
          <w:numId w:val="1"/>
        </w:numPr>
      </w:pPr>
      <w:r>
        <w:drawing>
          <wp:inline>
            <wp:extent cx="127000" cy="127000"/>
            <wp:docPr id="102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2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リスク分析シート（情報資産台帳・脅威の状況・脆弱性チェック） 【</w:t>
      </w:r>
      <w:r>
        <w:rPr>
          <w:rFonts w:ascii="Meiryo UI" w:eastAsia="Meiryo UI" w:hAnsi="Meiryo UI" w:cs="Meiryo UI"/>
          <w:strike w:val="0"/>
          <w:sz w:val="18"/>
        </w:rPr>
        <w:t>中小企業の情報セキュリティ対策ガイドライン（第3版）【2019年12月19日IPA】</w:t>
      </w:r>
      <w:r>
        <w:t>】</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6"/>
        <w:gridCol w:w="6382"/>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7" w:history="1">
              <w:r>
                <w:rPr>
                  <w:color w:val="0000FF"/>
                  <w:u w:val="single"/>
                </w:rPr>
                <w:t>中小企業の情報セキュリティ対策ガイドライン：IPA 独立行政法人 情報処理推進機構</w:t>
              </w:r>
            </w:hyperlink>
          </w:p>
        </w:tc>
      </w:tr>
    </w:tbl>
    <w:p>
      <w:pPr>
        <w:pStyle w:val="MMTopicInfo"/>
        <w:numPr>
          <w:ilvl w:val="0"/>
          <w:numId w:val="0"/>
        </w:numPr>
        <w:ind w:left="1760"/>
      </w:pP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6128" behindDoc="0" locked="0" layoutInCell="1" allowOverlap="1">
            <wp:simplePos x="0" y="0"/>
            <wp:positionH relativeFrom="column">
              <wp:posOffset>1117600</wp:posOffset>
            </wp:positionH>
            <wp:positionV relativeFrom="line">
              <wp:posOffset>1270</wp:posOffset>
            </wp:positionV>
            <wp:extent cx="4494530" cy="2834724"/>
            <wp:wrapTopAndBottom/>
            <wp:docPr id="102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2" name=""/>
                    <pic:cNvPicPr>
                      <a:picLocks noChangeAspect="1"/>
                    </pic:cNvPicPr>
                  </pic:nvPicPr>
                  <pic:blipFill>
                    <a:blip xmlns:r="http://schemas.openxmlformats.org/officeDocument/2006/relationships" r:embed="rId184"/>
                    <a:stretch>
                      <a:fillRect/>
                    </a:stretch>
                  </pic:blipFill>
                  <pic:spPr>
                    <a:xfrm>
                      <a:off x="0" y="0"/>
                      <a:ext cx="4494530" cy="2834724"/>
                    </a:xfrm>
                    <a:prstGeom prst="rect">
                      <a:avLst/>
                    </a:prstGeom>
                  </pic:spPr>
                </pic:pic>
              </a:graphicData>
            </a:graphic>
          </wp:anchor>
        </w:drawing>
      </w:r>
    </w:p>
    <w:p>
      <w:pPr>
        <w:pStyle w:val="MMTopic4"/>
        <w:numPr>
          <w:ilvl w:val="3"/>
          <w:numId w:val="1"/>
        </w:numPr>
      </w:pPr>
      <w:r>
        <w:drawing>
          <wp:inline>
            <wp:extent cx="127000" cy="127000"/>
            <wp:docPr id="102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000000"/>
          <w:sz w:val="20"/>
          <w:u w:val="none"/>
        </w:rPr>
        <w:t>6-5(11)：</w:t>
      </w:r>
      <w:r>
        <w:rPr>
          <w:b w:val="0"/>
          <w:i w:val="0"/>
          <w:color w:val="FF0303"/>
          <w:u w:val="none"/>
        </w:rPr>
        <w:t>中小企業のためのクラウドサービス安全利用の手引き</w:t>
      </w:r>
    </w:p>
    <w:p>
      <w:pPr>
        <w:pStyle w:val="MMTopic3"/>
        <w:numPr>
          <w:ilvl w:val="2"/>
          <w:numId w:val="1"/>
        </w:numPr>
      </w:pPr>
      <w:bookmarkStart w:id="114" w:name="_Toc256000109"/>
      <w:r>
        <w:rPr>
          <w:color w:val="FF0303"/>
        </w:rPr>
        <w:drawing>
          <wp:inline>
            <wp:extent cx="127000" cy="127000"/>
            <wp:docPr id="13641308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6726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7251071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40845"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6-6：IT人材育成・人材確保</w:t>
      </w:r>
      <w:bookmarkEnd w:id="114"/>
    </w:p>
    <w:p>
      <w:pPr>
        <w:pStyle w:val="MMTopic4"/>
        <w:numPr>
          <w:ilvl w:val="3"/>
          <w:numId w:val="1"/>
        </w:numPr>
      </w:pPr>
      <w:r>
        <w:rPr>
          <w:color w:val="038003"/>
        </w:rPr>
        <w:drawing>
          <wp:inline>
            <wp:extent cx="127000" cy="127000"/>
            <wp:docPr id="102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038003"/>
        </w:rPr>
        <w:t xml:space="preserve"> </w:t>
      </w:r>
      <w:r>
        <w:rPr>
          <w:color w:val="038003"/>
        </w:rPr>
        <w:drawing>
          <wp:inline>
            <wp:extent cx="127000" cy="127000"/>
            <wp:docPr id="102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4"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rPr>
          <w:color w:val="038003"/>
        </w:rPr>
        <w:t xml:space="preserve"> </w:t>
      </w:r>
      <w:r>
        <w:rPr>
          <w:color w:val="038003"/>
        </w:rPr>
        <w:t>【担当：中山】</w:t>
      </w:r>
    </w:p>
    <w:p>
      <w:pPr>
        <w:pStyle w:val="MMTopic4"/>
        <w:numPr>
          <w:ilvl w:val="3"/>
          <w:numId w:val="1"/>
        </w:numPr>
      </w:pPr>
      <w:r>
        <w:t>ITSS</w:t>
      </w:r>
    </w:p>
    <w:p>
      <w:pPr>
        <w:pStyle w:val="MMTopic5"/>
        <w:numPr>
          <w:ilvl w:val="4"/>
          <w:numId w:val="1"/>
        </w:numPr>
      </w:pPr>
      <w:r>
        <w:drawing>
          <wp:inline>
            <wp:extent cx="127000" cy="127000"/>
            <wp:docPr id="102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【参考】ITSS+（プラス）・ITスキル標準（ITSS）・情報システムユーザースキル標準（UISS）関連情報</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429"/>
        <w:gridCol w:w="66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53" w:history="1">
              <w:r>
                <w:rPr>
                  <w:color w:val="0000FF"/>
                  <w:u w:val="single"/>
                </w:rPr>
                <w:t>ITSS+（プラス）・ITスキル標準（ITSS）・情報システムユーザースキル標準（UISS）関連情報：IPA 独立行政法人 情報処理推進機構</w:t>
              </w:r>
            </w:hyperlink>
          </w:p>
        </w:tc>
      </w:tr>
    </w:tbl>
    <w:p>
      <w:pPr>
        <w:pStyle w:val="MMTopicInfo"/>
        <w:numPr>
          <w:ilvl w:val="0"/>
          <w:numId w:val="0"/>
        </w:numPr>
        <w:ind w:left="1760"/>
      </w:pPr>
    </w:p>
    <w:p>
      <w:pPr>
        <w:pStyle w:val="MMTopic4"/>
        <w:numPr>
          <w:ilvl w:val="3"/>
          <w:numId w:val="1"/>
        </w:numPr>
      </w:pPr>
      <w:r>
        <w:drawing>
          <wp:inline>
            <wp:extent cx="127000" cy="127000"/>
            <wp:docPr id="102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【参考】IT人材白書2017,2018,2019</w:t>
      </w:r>
    </w:p>
    <w:p>
      <w:pPr>
        <w:pStyle w:val="MMTopic5"/>
        <w:numPr>
          <w:ilvl w:val="4"/>
          <w:numId w:val="1"/>
        </w:numPr>
      </w:pPr>
      <w:r>
        <w:rPr>
          <w:color w:val="FF6603"/>
        </w:rPr>
        <w:drawing>
          <wp:inline>
            <wp:extent cx="127000" cy="127000"/>
            <wp:docPr id="102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4"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2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6603"/>
        </w:rPr>
        <w:t xml:space="preserve"> </w:t>
      </w:r>
      <w:r>
        <w:rPr>
          <w:color w:val="FF6603"/>
        </w:rPr>
        <w:drawing>
          <wp:inline>
            <wp:extent cx="127000" cy="127000"/>
            <wp:docPr id="102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FF6603"/>
        </w:rPr>
        <w:t xml:space="preserve"> </w:t>
      </w:r>
      <w:r>
        <w:rPr>
          <w:color w:val="FF6603"/>
        </w:rPr>
        <w:t>DAX20-0402-3 IT人材白書2018</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72" w:history="1">
              <w:r>
                <w:rPr>
                  <w:color w:val="0000FF"/>
                  <w:u w:val="single"/>
                </w:rPr>
                <w:t>https://bluemoon55.github.io/Sharing_Knowledge2/MindManager2/DAX20-0402-3.html</w:t>
              </w:r>
            </w:hyperlink>
          </w:p>
        </w:tc>
      </w:tr>
    </w:tbl>
    <w:p>
      <w:pPr>
        <w:pStyle w:val="MMTopicInfo"/>
        <w:numPr>
          <w:ilvl w:val="0"/>
          <w:numId w:val="0"/>
        </w:numPr>
        <w:ind w:left="1760"/>
      </w:pPr>
    </w:p>
    <w:p>
      <w:pPr>
        <w:pStyle w:val="MMTopic6"/>
        <w:numPr>
          <w:ilvl w:val="5"/>
          <w:numId w:val="1"/>
        </w:numPr>
      </w:pPr>
      <w:r>
        <w:drawing>
          <wp:inline>
            <wp:extent cx="127000" cy="127000"/>
            <wp:docPr id="102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IT 事業・IT 業務の現状</w:t>
      </w:r>
    </w:p>
    <w:p>
      <w:pPr>
        <w:pStyle w:val="MMTopic7"/>
        <w:numPr>
          <w:ilvl w:val="5"/>
          <w:numId w:val="1"/>
        </w:numPr>
      </w:pPr>
      <w:r>
        <w:drawing>
          <wp:inline>
            <wp:extent cx="127000" cy="127000"/>
            <wp:docPr id="102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（1）IT事業・IT業務の拡大傾向</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97152" behindDoc="0" locked="0" layoutInCell="1" allowOverlap="1">
            <wp:simplePos x="0" y="0"/>
            <wp:positionH relativeFrom="column">
              <wp:posOffset>1117600</wp:posOffset>
            </wp:positionH>
            <wp:positionV relativeFrom="line">
              <wp:posOffset>1270</wp:posOffset>
            </wp:positionV>
            <wp:extent cx="3035300" cy="3937000"/>
            <wp:wrapTopAndBottom/>
            <wp:docPr id="102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4" name=""/>
                    <pic:cNvPicPr>
                      <a:picLocks noChangeAspect="1"/>
                    </pic:cNvPicPr>
                  </pic:nvPicPr>
                  <pic:blipFill>
                    <a:blip xmlns:r="http://schemas.openxmlformats.org/officeDocument/2006/relationships" r:embed="rId173"/>
                    <a:stretch>
                      <a:fillRect/>
                    </a:stretch>
                  </pic:blipFill>
                  <pic:spPr>
                    <a:xfrm>
                      <a:off x="0" y="0"/>
                      <a:ext cx="3035300" cy="3937000"/>
                    </a:xfrm>
                    <a:prstGeom prst="rect">
                      <a:avLst/>
                    </a:prstGeom>
                  </pic:spPr>
                </pic:pic>
              </a:graphicData>
            </a:graphic>
          </wp:anchor>
        </w:drawing>
      </w:r>
    </w:p>
    <w:p>
      <w:pPr>
        <w:pStyle w:val="MMTopic7"/>
        <w:numPr>
          <w:ilvl w:val="5"/>
          <w:numId w:val="1"/>
        </w:numPr>
      </w:pPr>
      <w:r>
        <w:drawing>
          <wp:inline>
            <wp:extent cx="127000" cy="127000"/>
            <wp:docPr id="102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（2）IT企業とユーザー企業の連携</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98176" behindDoc="0" locked="0" layoutInCell="1" allowOverlap="1">
            <wp:simplePos x="0" y="0"/>
            <wp:positionH relativeFrom="column">
              <wp:posOffset>1117600</wp:posOffset>
            </wp:positionH>
            <wp:positionV relativeFrom="line">
              <wp:posOffset>1270</wp:posOffset>
            </wp:positionV>
            <wp:extent cx="4494530" cy="2078182"/>
            <wp:wrapTopAndBottom/>
            <wp:docPr id="102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8" name=""/>
                    <pic:cNvPicPr>
                      <a:picLocks noChangeAspect="1"/>
                    </pic:cNvPicPr>
                  </pic:nvPicPr>
                  <pic:blipFill>
                    <a:blip xmlns:r="http://schemas.openxmlformats.org/officeDocument/2006/relationships" r:embed="rId174"/>
                    <a:stretch>
                      <a:fillRect/>
                    </a:stretch>
                  </pic:blipFill>
                  <pic:spPr>
                    <a:xfrm>
                      <a:off x="0" y="0"/>
                      <a:ext cx="4494530" cy="2078182"/>
                    </a:xfrm>
                    <a:prstGeom prst="rect">
                      <a:avLst/>
                    </a:prstGeom>
                  </pic:spPr>
                </pic:pic>
              </a:graphicData>
            </a:graphic>
          </wp:anchor>
        </w:drawing>
      </w:r>
    </w:p>
    <w:p>
      <w:pPr>
        <w:pStyle w:val="MMTopic6"/>
        <w:numPr>
          <w:ilvl w:val="5"/>
          <w:numId w:val="1"/>
        </w:numPr>
      </w:pPr>
      <w:r>
        <w:drawing>
          <wp:inline>
            <wp:extent cx="127000" cy="127000"/>
            <wp:docPr id="102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６節スキル標準と i コンピテンシ ディクショナリ</w:t>
      </w:r>
    </w:p>
    <w:p>
      <w:pPr>
        <w:pStyle w:val="MMTopic7"/>
        <w:numPr>
          <w:ilvl w:val="5"/>
          <w:numId w:val="1"/>
        </w:numPr>
      </w:pPr>
      <w:r>
        <w:drawing>
          <wp:inline>
            <wp:extent cx="127000" cy="127000"/>
            <wp:docPr id="102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 第４次産業革命に向けたIT人材の育成</w:t>
      </w:r>
    </w:p>
    <w:p>
      <w:pPr>
        <w:pStyle w:val="MMTopic8"/>
        <w:numPr>
          <w:ilvl w:val="5"/>
          <w:numId w:val="1"/>
        </w:numPr>
      </w:pPr>
      <w:r>
        <w:drawing>
          <wp:inline>
            <wp:extent cx="127000" cy="127000"/>
            <wp:docPr id="102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（1）データサイエンス領域</w:t>
      </w:r>
    </w:p>
    <w:p>
      <w:pPr>
        <w:pStyle w:val="MMTopic8"/>
        <w:numPr>
          <w:ilvl w:val="5"/>
          <w:numId w:val="1"/>
        </w:numPr>
      </w:pPr>
      <w:r>
        <w:drawing>
          <wp:inline>
            <wp:extent cx="127000" cy="127000"/>
            <wp:docPr id="102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（2）セキュリティ領域</w:t>
      </w:r>
    </w:p>
    <w:p>
      <w:pPr>
        <w:pStyle w:val="MMTopic7"/>
        <w:numPr>
          <w:ilvl w:val="5"/>
          <w:numId w:val="1"/>
        </w:numPr>
      </w:pPr>
      <w:r>
        <w:drawing>
          <wp:inline>
            <wp:extent cx="127000" cy="127000"/>
            <wp:docPr id="102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 i コンピテンシ ディクショナリ</w:t>
      </w:r>
    </w:p>
    <w:p>
      <w:pPr>
        <w:pStyle w:val="MMTopic8"/>
        <w:numPr>
          <w:ilvl w:val="5"/>
          <w:numId w:val="1"/>
        </w:numPr>
      </w:pPr>
      <w:r>
        <w:drawing>
          <wp:inline>
            <wp:extent cx="127000" cy="127000"/>
            <wp:docPr id="102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（1）iCDコンテンツの進化</w:t>
      </w:r>
    </w:p>
    <w:p>
      <w:pPr>
        <w:pStyle w:val="MMTopic8"/>
        <w:numPr>
          <w:ilvl w:val="5"/>
          <w:numId w:val="1"/>
        </w:numPr>
      </w:pPr>
      <w:r>
        <w:drawing>
          <wp:inline>
            <wp:extent cx="127000" cy="127000"/>
            <wp:docPr id="102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（2）iCD活用企業の拡大</w:t>
      </w:r>
    </w:p>
    <w:p>
      <w:pPr>
        <w:pStyle w:val="MMTopic8"/>
        <w:numPr>
          <w:ilvl w:val="5"/>
          <w:numId w:val="1"/>
        </w:numPr>
      </w:pPr>
      <w:r>
        <w:drawing>
          <wp:inline>
            <wp:extent cx="127000" cy="127000"/>
            <wp:docPr id="102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（3）グローバル連携</w:t>
      </w:r>
    </w:p>
    <w:p>
      <w:pPr>
        <w:pStyle w:val="MMTopic5"/>
        <w:numPr>
          <w:ilvl w:val="4"/>
          <w:numId w:val="1"/>
        </w:numPr>
      </w:pPr>
      <w:r>
        <w:drawing>
          <wp:inline>
            <wp:extent cx="127000" cy="127000"/>
            <wp:docPr id="102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【特集】デジタルトランスフォーメーション時代のIT人材【2017】</w:t>
      </w:r>
    </w:p>
    <w:p>
      <w:pPr>
        <w:pStyle w:val="MMTopic5"/>
        <w:numPr>
          <w:ilvl w:val="4"/>
          <w:numId w:val="1"/>
        </w:numPr>
      </w:pPr>
      <w:r>
        <w:drawing>
          <wp:inline>
            <wp:extent cx="127000" cy="127000"/>
            <wp:docPr id="102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デジタル化に携わる人材【2019】</w:t>
      </w:r>
    </w:p>
    <w:p>
      <w:pPr>
        <w:pStyle w:val="MMTopic5"/>
        <w:numPr>
          <w:ilvl w:val="4"/>
          <w:numId w:val="1"/>
        </w:numPr>
      </w:pPr>
      <w:r>
        <w:drawing>
          <wp:inline>
            <wp:extent cx="127000" cy="127000"/>
            <wp:docPr id="102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人工知能に携わる人材【2019】</w:t>
      </w:r>
    </w:p>
    <w:p>
      <w:pPr>
        <w:pStyle w:val="MMTopic4"/>
        <w:numPr>
          <w:ilvl w:val="3"/>
          <w:numId w:val="1"/>
        </w:numPr>
      </w:pPr>
      <w:r>
        <w:drawing>
          <wp:inline>
            <wp:extent cx="127000" cy="127000"/>
            <wp:docPr id="102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iコンピテンシ・ディクショナリ(iCD)</w:t>
      </w:r>
    </w:p>
    <w:p>
      <w:pPr>
        <w:pStyle w:val="MMTopic5"/>
        <w:numPr>
          <w:ilvl w:val="4"/>
          <w:numId w:val="1"/>
        </w:numPr>
      </w:pPr>
      <w:r>
        <w:drawing>
          <wp:inline>
            <wp:extent cx="127000" cy="127000"/>
            <wp:docPr id="102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iコンピテンシディクショナリについて</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85" w:history="1">
              <w:r>
                <w:rPr>
                  <w:rStyle w:val="Hyperlink"/>
                  <w:color w:val="0000FF"/>
                  <w:u w:val="single"/>
                </w:rPr>
                <w:t>https://www.ipa.go.jp/jinzai/hrd/i_competency_dictionary/</w:t>
              </w:r>
            </w:hyperlink>
          </w:p>
        </w:tc>
      </w:tr>
    </w:tbl>
    <w:p>
      <w:pPr>
        <w:pStyle w:val="MMTopicInfo"/>
        <w:numPr>
          <w:ilvl w:val="0"/>
          <w:numId w:val="0"/>
        </w:numPr>
        <w:ind w:left="1760"/>
      </w:pPr>
    </w:p>
    <w:p>
      <w:pPr>
        <w:pStyle w:val="MMTopic5"/>
        <w:numPr>
          <w:ilvl w:val="4"/>
          <w:numId w:val="1"/>
        </w:numPr>
      </w:pPr>
      <w:r>
        <w:drawing>
          <wp:inline>
            <wp:extent cx="127000" cy="127000"/>
            <wp:docPr id="102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IT関連タスク毎に必要なスキル、スキルの土台となる知識</w:t>
      </w:r>
    </w:p>
    <w:p>
      <w:pPr>
        <w:pStyle w:val="MMTopic5"/>
        <w:numPr>
          <w:ilvl w:val="4"/>
          <w:numId w:val="1"/>
        </w:numPr>
      </w:pPr>
      <w:r>
        <w:drawing>
          <wp:inline>
            <wp:extent cx="127000" cy="127000"/>
            <wp:docPr id="102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【参考】</w:t>
      </w:r>
    </w:p>
    <w:p>
      <w:pPr>
        <w:pStyle w:val="MMTopic6"/>
        <w:numPr>
          <w:ilvl w:val="5"/>
          <w:numId w:val="1"/>
        </w:numPr>
      </w:pPr>
      <w:r>
        <w:drawing>
          <wp:inline>
            <wp:extent cx="127000" cy="127000"/>
            <wp:docPr id="102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Bib06-07iコンピテンシ・ディクショナリ（IPA）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7"/>
        <w:gridCol w:w="6351"/>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47" w:history="1">
              <w:r>
                <w:rPr>
                  <w:color w:val="0000FF"/>
                  <w:u w:val="single"/>
                </w:rPr>
                <w:t>iコンピテンシ・ディクショナリ （2015年正式公開（IPA））</w:t>
              </w:r>
            </w:hyperlink>
          </w:p>
        </w:tc>
      </w:tr>
    </w:tbl>
    <w:p>
      <w:pPr>
        <w:pStyle w:val="MMTopicInfo"/>
        <w:numPr>
          <w:ilvl w:val="0"/>
          <w:numId w:val="0"/>
        </w:numPr>
        <w:ind w:left="1760"/>
      </w:pPr>
    </w:p>
    <w:p>
      <w:pPr>
        <w:pStyle w:val="MMTopic6"/>
        <w:numPr>
          <w:ilvl w:val="5"/>
          <w:numId w:val="1"/>
        </w:numPr>
      </w:pPr>
      <w:r>
        <w:drawing>
          <wp:inline>
            <wp:extent cx="127000" cy="127000"/>
            <wp:docPr id="102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Bib04-02タスクディクショナリ （タスク小分類415項目）</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40"/>
        <w:gridCol w:w="6528"/>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48" w:history="1">
              <w:r>
                <w:rPr>
                  <w:color w:val="0000FF"/>
                  <w:u w:val="single"/>
                </w:rPr>
                <w:t>https://bluemoon55.github.io/Sharing_Knowledge2/MindManager2/Bib04-02.html</w:t>
              </w:r>
            </w:hyperlink>
          </w:p>
        </w:tc>
      </w:tr>
    </w:tbl>
    <w:p>
      <w:pPr>
        <w:pStyle w:val="MMTopicInfo"/>
        <w:numPr>
          <w:ilvl w:val="0"/>
          <w:numId w:val="0"/>
        </w:numPr>
        <w:ind w:left="1760"/>
      </w:pPr>
    </w:p>
    <w:p>
      <w:pPr>
        <w:pStyle w:val="MMTopic6"/>
        <w:numPr>
          <w:ilvl w:val="5"/>
          <w:numId w:val="1"/>
        </w:numPr>
      </w:pPr>
      <w:r>
        <w:drawing>
          <wp:inline>
            <wp:extent cx="127000" cy="127000"/>
            <wp:docPr id="102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Bib04-03スキルディクショナリ (スキル424項目・知識8256項目)</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40"/>
        <w:gridCol w:w="6528"/>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49" w:history="1">
              <w:r>
                <w:rPr>
                  <w:color w:val="0000FF"/>
                  <w:u w:val="single"/>
                </w:rPr>
                <w:t>https://bluemoon55.github.io/Sharing_Knowledge2/MindManager2/Bib04-03.html</w:t>
              </w:r>
            </w:hyperlink>
          </w:p>
        </w:tc>
      </w:tr>
    </w:tbl>
    <w:p>
      <w:pPr>
        <w:pStyle w:val="MMTopicInfo"/>
        <w:numPr>
          <w:ilvl w:val="0"/>
          <w:numId w:val="0"/>
        </w:numPr>
        <w:ind w:left="1760"/>
      </w:pPr>
    </w:p>
    <w:p>
      <w:pPr>
        <w:pStyle w:val="MMTopic6"/>
        <w:numPr>
          <w:ilvl w:val="5"/>
          <w:numId w:val="1"/>
        </w:numPr>
      </w:pPr>
      <w:r>
        <w:drawing>
          <wp:inline>
            <wp:extent cx="127000" cy="127000"/>
            <wp:docPr id="102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Bib04-04タスク毎に必要なスキル詳細 （タスク小分類415項目）</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40"/>
        <w:gridCol w:w="6528"/>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50" w:history="1">
              <w:r>
                <w:rPr>
                  <w:color w:val="0000FF"/>
                  <w:u w:val="single"/>
                </w:rPr>
                <w:t>https://bluemoon55.github.io/Sharing_Knowledge2/MindManager2/Bib04-04.html</w:t>
              </w:r>
            </w:hyperlink>
          </w:p>
        </w:tc>
      </w:tr>
    </w:tbl>
    <w:p>
      <w:pPr>
        <w:pStyle w:val="MMTopicInfo"/>
        <w:numPr>
          <w:ilvl w:val="0"/>
          <w:numId w:val="0"/>
        </w:numPr>
        <w:ind w:left="1760"/>
      </w:pPr>
    </w:p>
    <w:p>
      <w:pPr>
        <w:pStyle w:val="MMTopic6"/>
        <w:numPr>
          <w:ilvl w:val="5"/>
          <w:numId w:val="1"/>
        </w:numPr>
      </w:pPr>
      <w:r>
        <w:drawing>
          <wp:inline>
            <wp:extent cx="127000" cy="127000"/>
            <wp:docPr id="102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Bib05-01iCDスキルディクショナリ (スキル424項目・知識8256項目から抜粋)</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40"/>
        <w:gridCol w:w="6528"/>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51" w:history="1">
              <w:r>
                <w:rPr>
                  <w:color w:val="0000FF"/>
                  <w:u w:val="single"/>
                </w:rPr>
                <w:t>https://bluemoon55.github.io/Sharing_Knowledge2/MindManager2/Bib05-01.html</w:t>
              </w:r>
            </w:hyperlink>
          </w:p>
        </w:tc>
      </w:tr>
    </w:tbl>
    <w:p>
      <w:pPr>
        <w:pStyle w:val="MMTopicInfo"/>
        <w:numPr>
          <w:ilvl w:val="0"/>
          <w:numId w:val="0"/>
        </w:numPr>
        <w:ind w:left="1760"/>
      </w:pPr>
    </w:p>
    <w:p>
      <w:pPr>
        <w:pStyle w:val="MMTopic4"/>
        <w:numPr>
          <w:ilvl w:val="3"/>
          <w:numId w:val="1"/>
        </w:numPr>
      </w:pPr>
      <w:r>
        <w:drawing>
          <wp:inline>
            <wp:extent cx="127000" cy="127000"/>
            <wp:docPr id="102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情報処理技術者試験制度</w:t>
      </w:r>
    </w:p>
    <w:p>
      <w:pPr>
        <w:pStyle w:val="MMTopic5"/>
        <w:numPr>
          <w:ilvl w:val="4"/>
          <w:numId w:val="1"/>
        </w:numPr>
      </w:pPr>
      <w:r>
        <w:rPr>
          <w:color w:val="FF0000"/>
        </w:rPr>
        <w:t>【ポイント】全従業員は、社会人の常識とされる「ITパスポート試験レベル」のスキルを！</w:t>
      </w:r>
    </w:p>
    <w:p>
      <w:pPr>
        <w:pStyle w:val="MMTopic3"/>
        <w:numPr>
          <w:ilvl w:val="2"/>
          <w:numId w:val="1"/>
        </w:numPr>
      </w:pPr>
      <w:bookmarkStart w:id="115" w:name="_Toc256000110"/>
      <w:r>
        <w:rPr>
          <w:b/>
          <w:color w:val="E65251"/>
        </w:rPr>
        <w:drawing>
          <wp:inline>
            <wp:extent cx="127000" cy="127000"/>
            <wp:docPr id="7447875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822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E65251"/>
        </w:rPr>
        <w:t xml:space="preserve"> </w:t>
      </w:r>
      <w:r>
        <w:rPr>
          <w:b/>
          <w:color w:val="E65251"/>
        </w:rPr>
        <w:drawing>
          <wp:inline>
            <wp:extent cx="127000" cy="127000"/>
            <wp:docPr id="5022179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95"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E65251"/>
        </w:rPr>
        <w:t xml:space="preserve"> </w:t>
      </w:r>
      <w:r>
        <w:rPr>
          <w:b/>
          <w:color w:val="E65251"/>
        </w:rPr>
        <w:t>6-7：情報管理が不適切などの場合の処罰など</w:t>
      </w:r>
      <w:bookmarkEnd w:id="115"/>
    </w:p>
    <w:p>
      <w:pPr>
        <w:pStyle w:val="MMTopic4"/>
        <w:numPr>
          <w:ilvl w:val="3"/>
          <w:numId w:val="1"/>
        </w:numPr>
      </w:pPr>
      <w:r>
        <w:drawing>
          <wp:inline>
            <wp:extent cx="127000" cy="127000"/>
            <wp:docPr id="102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制度・施策</w:t>
      </w:r>
    </w:p>
    <w:p>
      <w:pPr>
        <w:pStyle w:val="MMTopic5"/>
        <w:numPr>
          <w:ilvl w:val="4"/>
          <w:numId w:val="1"/>
        </w:numPr>
      </w:pPr>
      <w:r>
        <w:drawing>
          <wp:inline>
            <wp:extent cx="127000" cy="127000"/>
            <wp:docPr id="102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drawing>
          <wp:inline>
            <wp:extent cx="127000" cy="127000"/>
            <wp:docPr id="102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IoT機器調査及び利用者への注意喚起プロジェクト（NOTICE対応）</w:t>
      </w:r>
    </w:p>
    <w:p>
      <w:pPr>
        <w:pStyle w:val="MMTopic5"/>
        <w:numPr>
          <w:ilvl w:val="4"/>
          <w:numId w:val="1"/>
        </w:numPr>
      </w:pPr>
      <w:r>
        <w:rPr>
          <w:color w:val="000000"/>
        </w:rPr>
        <w:drawing>
          <wp:inline>
            <wp:extent cx="127000" cy="127000"/>
            <wp:docPr id="102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000000"/>
        </w:rPr>
        <w:t xml:space="preserve"> </w:t>
      </w:r>
      <w:r>
        <w:rPr>
          <w:color w:val="000000"/>
        </w:rPr>
        <w:drawing>
          <wp:inline>
            <wp:extent cx="127000" cy="127000"/>
            <wp:docPr id="102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color w:val="000000"/>
        </w:rPr>
        <w:t xml:space="preserve"> </w:t>
      </w:r>
      <w:r>
        <w:rPr>
          <w:color w:val="000000"/>
        </w:rPr>
        <w:drawing>
          <wp:inline>
            <wp:extent cx="127000" cy="127000"/>
            <wp:docPr id="102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000000"/>
        </w:rPr>
        <w:t xml:space="preserve"> </w:t>
      </w:r>
      <w:r>
        <w:rPr>
          <w:color w:val="000000"/>
        </w:rPr>
        <w:drawing>
          <wp:inline>
            <wp:extent cx="127000" cy="127000"/>
            <wp:docPr id="102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000000"/>
        </w:rPr>
        <w:t xml:space="preserve"> </w:t>
      </w:r>
      <w:r>
        <w:rPr>
          <w:color w:val="000000"/>
        </w:rPr>
        <w:t>情報セキュリティサービス審査登録制度及びシステム監査基準（2018年改訂）【METI/IPA】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86" w:history="1">
              <w:r>
                <w:rPr>
                  <w:rStyle w:val="Hyperlink"/>
                  <w:color w:val="0000FF"/>
                  <w:u w:val="single"/>
                </w:rPr>
                <w:t>https://www.meti.go.jp/policy/netsecurity/shinsatouroku/touroku.html</w:t>
              </w:r>
            </w:hyperlink>
          </w:p>
        </w:tc>
      </w:tr>
    </w:tbl>
    <w:p>
      <w:pPr>
        <w:pStyle w:val="MMTopicInfo"/>
        <w:numPr>
          <w:ilvl w:val="0"/>
          <w:numId w:val="0"/>
        </w:numPr>
        <w:ind w:left="1760"/>
      </w:pPr>
    </w:p>
    <w:p>
      <w:pPr>
        <w:pStyle w:val="MMTopic6"/>
        <w:numPr>
          <w:ilvl w:val="5"/>
          <w:numId w:val="1"/>
        </w:numPr>
      </w:pPr>
      <w:r>
        <w:drawing>
          <wp:inline>
            <wp:extent cx="127000" cy="127000"/>
            <wp:docPr id="102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情報セキュリティ監査サービス</w:t>
      </w:r>
    </w:p>
    <w:p>
      <w:pPr>
        <w:pStyle w:val="MMTopic6"/>
        <w:numPr>
          <w:ilvl w:val="5"/>
          <w:numId w:val="1"/>
        </w:numPr>
      </w:pPr>
      <w:r>
        <w:drawing>
          <wp:inline>
            <wp:extent cx="127000" cy="127000"/>
            <wp:docPr id="102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脆弱性診断サービス</w:t>
      </w:r>
    </w:p>
    <w:p>
      <w:pPr>
        <w:pStyle w:val="MMTopic6"/>
        <w:numPr>
          <w:ilvl w:val="5"/>
          <w:numId w:val="1"/>
        </w:numPr>
      </w:pPr>
      <w:r>
        <w:drawing>
          <wp:inline>
            <wp:extent cx="127000" cy="127000"/>
            <wp:docPr id="102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デジタルフォレンジックサービス</w:t>
      </w:r>
    </w:p>
    <w:p>
      <w:pPr>
        <w:pStyle w:val="MMTopic6"/>
        <w:numPr>
          <w:ilvl w:val="5"/>
          <w:numId w:val="1"/>
        </w:numPr>
      </w:pPr>
      <w:r>
        <w:drawing>
          <wp:inline>
            <wp:extent cx="127000" cy="127000"/>
            <wp:docPr id="102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セキュリティ監視・運用サービス</w:t>
      </w:r>
    </w:p>
    <w:p>
      <w:pPr>
        <w:pStyle w:val="MMTopic5"/>
        <w:numPr>
          <w:ilvl w:val="4"/>
          <w:numId w:val="1"/>
        </w:numPr>
      </w:pPr>
      <w:r>
        <w:rPr>
          <w:color w:val="E65251"/>
        </w:rPr>
        <w:drawing>
          <wp:inline>
            <wp:extent cx="127000" cy="127000"/>
            <wp:docPr id="102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E65251"/>
        </w:rPr>
        <w:t xml:space="preserve"> </w:t>
      </w:r>
      <w:r>
        <w:rPr>
          <w:color w:val="E65251"/>
        </w:rPr>
        <w:drawing>
          <wp:inline>
            <wp:extent cx="127000" cy="127000"/>
            <wp:docPr id="102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color w:val="E65251"/>
        </w:rPr>
        <w:t xml:space="preserve"> </w:t>
      </w:r>
      <w:r>
        <w:rPr>
          <w:color w:val="E65251"/>
        </w:rPr>
        <w:drawing>
          <wp:inline>
            <wp:extent cx="127000" cy="127000"/>
            <wp:docPr id="102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E65251"/>
        </w:rPr>
        <w:t xml:space="preserve"> </w:t>
      </w:r>
      <w:r>
        <w:rPr>
          <w:color w:val="E65251"/>
        </w:rPr>
        <w:drawing>
          <wp:inline>
            <wp:extent cx="127000" cy="127000"/>
            <wp:docPr id="102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E65251"/>
        </w:rPr>
        <w:t xml:space="preserve"> </w:t>
      </w:r>
      <w:r>
        <w:rPr>
          <w:color w:val="E65251"/>
        </w:rPr>
        <w:t>中小企業のサイバーセキュリティ対策支援体制のモデル構築（サイバーセキュリティお助け隊）（2019年～）【METI/IPA】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87" w:history="1">
              <w:r>
                <w:rPr>
                  <w:rStyle w:val="Hyperlink"/>
                  <w:color w:val="0000FF"/>
                  <w:u w:val="single"/>
                </w:rPr>
                <w:t>https://www.meti.go.jp/press/2019/05/20190517002/20190517002.html</w:t>
              </w:r>
            </w:hyperlink>
          </w:p>
        </w:tc>
      </w:tr>
    </w:tbl>
    <w:p>
      <w:pPr>
        <w:pStyle w:val="MMTopicInfo"/>
        <w:numPr>
          <w:ilvl w:val="0"/>
          <w:numId w:val="0"/>
        </w:numPr>
        <w:ind w:left="1760"/>
      </w:pPr>
    </w:p>
    <w:p>
      <w:pPr>
        <w:pStyle w:val="MMTopic6"/>
        <w:numPr>
          <w:ilvl w:val="5"/>
          <w:numId w:val="1"/>
        </w:numPr>
      </w:pPr>
      <w:r>
        <w:rPr>
          <w:color w:val="E65251"/>
        </w:rPr>
        <w:drawing>
          <wp:inline>
            <wp:extent cx="127000" cy="127000"/>
            <wp:docPr id="102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color w:val="E65251"/>
        </w:rPr>
        <w:t xml:space="preserve"> </w:t>
      </w:r>
      <w:r>
        <w:rPr>
          <w:color w:val="E65251"/>
        </w:rPr>
        <w:drawing>
          <wp:inline>
            <wp:extent cx="127000" cy="127000"/>
            <wp:docPr id="102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E65251"/>
        </w:rPr>
        <w:t xml:space="preserve"> </w:t>
      </w:r>
      <w:r>
        <w:rPr>
          <w:color w:val="E65251"/>
        </w:rPr>
        <w:drawing>
          <wp:inline>
            <wp:extent cx="127000" cy="127000"/>
            <wp:docPr id="102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E65251"/>
        </w:rPr>
        <w:t xml:space="preserve"> </w:t>
      </w:r>
      <w:r>
        <w:rPr>
          <w:color w:val="E65251"/>
        </w:rPr>
        <w:t>昨今の産業を巡るサイバーセキュリティに係る状況の認識と今後の取組の方向性について【2020年6月12日METI】</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374"/>
        <w:gridCol w:w="6694"/>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20" w:history="1">
              <w:r>
                <w:rPr>
                  <w:color w:val="0000FF"/>
                  <w:u w:val="single"/>
                </w:rPr>
                <w:t>昨今の産業を巡るサイバーセキュリティに係る状況の認識と、今後の取組の方向性についての報告書を取りまとめました （METI/経済産業省）</w:t>
              </w:r>
            </w:hyperlink>
          </w:p>
        </w:tc>
      </w:tr>
    </w:tbl>
    <w:p>
      <w:pPr>
        <w:pStyle w:val="MMTopicInfo"/>
        <w:numPr>
          <w:ilvl w:val="0"/>
          <w:numId w:val="0"/>
        </w:numPr>
        <w:ind w:left="1760"/>
      </w:pPr>
    </w:p>
    <w:p>
      <w:pPr>
        <w:pStyle w:val="MMTopic5"/>
        <w:numPr>
          <w:ilvl w:val="4"/>
          <w:numId w:val="1"/>
        </w:numPr>
      </w:pPr>
      <w:r>
        <w:rPr>
          <w:color w:val="E65251"/>
        </w:rPr>
        <w:drawing>
          <wp:inline>
            <wp:extent cx="127000" cy="127000"/>
            <wp:docPr id="102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E65251"/>
        </w:rPr>
        <w:t xml:space="preserve"> </w:t>
      </w:r>
      <w:r>
        <w:rPr>
          <w:color w:val="E65251"/>
        </w:rPr>
        <w:drawing>
          <wp:inline>
            <wp:extent cx="127000" cy="127000"/>
            <wp:docPr id="102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rPr>
          <w:color w:val="E65251"/>
        </w:rPr>
        <w:t xml:space="preserve"> </w:t>
      </w:r>
      <w:r>
        <w:rPr>
          <w:color w:val="E65251"/>
        </w:rPr>
        <w:drawing>
          <wp:inline>
            <wp:extent cx="127000" cy="127000"/>
            <wp:docPr id="102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E65251"/>
        </w:rPr>
        <w:t xml:space="preserve"> </w:t>
      </w:r>
      <w:r>
        <w:rPr>
          <w:color w:val="E65251"/>
        </w:rPr>
        <w:drawing>
          <wp:inline>
            <wp:extent cx="127000" cy="127000"/>
            <wp:docPr id="102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E65251"/>
        </w:rPr>
        <w:t xml:space="preserve"> </w:t>
      </w:r>
      <w:r>
        <w:rPr>
          <w:color w:val="E65251"/>
        </w:rPr>
        <w:t>【参考】サイバーインシデント緊急対応企業一覧【JNSA】</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83"/>
        <w:gridCol w:w="239"/>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21" w:history="1">
              <w:r>
                <w:rPr>
                  <w:rStyle w:val="Hyperlink"/>
                  <w:color w:val="0000FF"/>
                  <w:u w:val="single"/>
                </w:rPr>
                <w:t>https://www.jnsa.org/emergency_response/</w:t>
              </w:r>
            </w:hyperlink>
          </w:p>
        </w:tc>
      </w:tr>
    </w:tbl>
    <w:p>
      <w:pPr>
        <w:pStyle w:val="MMTopicInfo"/>
        <w:numPr>
          <w:ilvl w:val="0"/>
          <w:numId w:val="0"/>
        </w:numPr>
        <w:ind w:left="1760"/>
      </w:pPr>
    </w:p>
    <w:p>
      <w:pPr>
        <w:pStyle w:val="MMTopic6"/>
        <w:numPr>
          <w:ilvl w:val="5"/>
          <w:numId w:val="1"/>
        </w:numPr>
      </w:pPr>
      <w:r>
        <w:drawing>
          <wp:inline>
            <wp:extent cx="127000" cy="127000"/>
            <wp:docPr id="102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インシデント緊急対応費用</w:t>
      </w:r>
    </w:p>
    <w:p>
      <w:pPr>
        <w:pStyle w:val="MMTopic4"/>
        <w:numPr>
          <w:ilvl w:val="3"/>
          <w:numId w:val="1"/>
        </w:numPr>
      </w:pPr>
      <w:r>
        <w:rPr>
          <w:color w:val="FF0303"/>
        </w:rPr>
        <w:drawing>
          <wp:inline>
            <wp:extent cx="127000" cy="127000"/>
            <wp:docPr id="102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FF0303"/>
        </w:rPr>
        <w:t xml:space="preserve"> </w:t>
      </w:r>
      <w:r>
        <w:rPr>
          <w:color w:val="FF0303"/>
        </w:rPr>
        <w:drawing>
          <wp:inline>
            <wp:extent cx="127000" cy="127000"/>
            <wp:docPr id="102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FF0303"/>
        </w:rPr>
        <w:t xml:space="preserve"> </w:t>
      </w:r>
      <w:r>
        <w:rPr>
          <w:color w:val="FF0303"/>
        </w:rPr>
        <w:t>関係法令：法律違反の可能性への対応方法の解説</w:t>
      </w:r>
    </w:p>
    <w:p>
      <w:pPr>
        <w:pStyle w:val="MMTopic5"/>
        <w:numPr>
          <w:ilvl w:val="4"/>
          <w:numId w:val="1"/>
        </w:numPr>
      </w:pPr>
      <w:r>
        <w:drawing>
          <wp:inline>
            <wp:extent cx="127000" cy="127000"/>
            <wp:docPr id="102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i w:val="0"/>
          <w:strike w:val="0"/>
          <w:color w:val="FF0303"/>
          <w:sz w:val="18"/>
          <w:u w:val="none"/>
        </w:rPr>
        <w:t>関連法規の改訂対応</w:t>
      </w:r>
    </w:p>
    <w:p>
      <w:pPr>
        <w:pStyle w:val="MMTopic5"/>
        <w:numPr>
          <w:ilvl w:val="4"/>
          <w:numId w:val="1"/>
        </w:numPr>
      </w:pPr>
      <w:r>
        <w:rPr>
          <w:color w:val="E65251"/>
        </w:rPr>
        <w:drawing>
          <wp:inline>
            <wp:extent cx="127000" cy="127000"/>
            <wp:docPr id="102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E65251"/>
        </w:rPr>
        <w:t xml:space="preserve"> </w:t>
      </w:r>
      <w:r>
        <w:rPr>
          <w:color w:val="E65251"/>
        </w:rPr>
        <w:t>セキュリティ事象に関連する法規の内容要約、事象毎に適用の可能性のある法律名、条文を整理する</w:t>
      </w:r>
    </w:p>
    <w:p>
      <w:pPr>
        <w:pStyle w:val="MMTopic5"/>
        <w:numPr>
          <w:ilvl w:val="4"/>
          <w:numId w:val="1"/>
        </w:numPr>
      </w:pPr>
      <w:r>
        <w:rPr>
          <w:color w:val="E65251"/>
        </w:rPr>
        <w:drawing>
          <wp:inline>
            <wp:extent cx="127000" cy="127000"/>
            <wp:docPr id="102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E65251"/>
        </w:rPr>
        <w:t xml:space="preserve"> </w:t>
      </w:r>
      <w:r>
        <w:rPr>
          <w:color w:val="E65251"/>
        </w:rPr>
        <w:t>ガイドブックのMission1-1～13を例に適用が想定される法律名、条文を例示</w:t>
      </w:r>
    </w:p>
    <w:p>
      <w:pPr>
        <w:pStyle w:val="MMTopic5"/>
        <w:numPr>
          <w:ilvl w:val="4"/>
          <w:numId w:val="1"/>
        </w:numPr>
      </w:pPr>
      <w:r>
        <w:rPr>
          <w:color w:val="AE1211"/>
        </w:rPr>
        <w:drawing>
          <wp:inline>
            <wp:extent cx="127000" cy="127000"/>
            <wp:docPr id="102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color w:val="AE1211"/>
        </w:rPr>
        <w:t xml:space="preserve"> </w:t>
      </w:r>
      <w:r>
        <w:rPr>
          <w:color w:val="AE1211"/>
        </w:rPr>
        <w:drawing>
          <wp:inline>
            <wp:extent cx="127000" cy="127000"/>
            <wp:docPr id="102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AE1211"/>
        </w:rPr>
        <w:t xml:space="preserve"> </w:t>
      </w:r>
      <w:r>
        <w:rPr>
          <w:color w:val="AE1211"/>
        </w:rPr>
        <w:t>サイバーセキュリティ関係法令_Q&amp;AハンドブックVer1.0【2020年3月2日NISC】</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676"/>
        <w:gridCol w:w="6382"/>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88" w:history="1">
              <w:r>
                <w:rPr>
                  <w:color w:val="0000FF"/>
                  <w:u w:val="single"/>
                </w:rPr>
                <w:t>https://www.nisc.go.jp/security-site/law_handbook/index.html</w:t>
              </w:r>
            </w:hyperlink>
          </w:p>
        </w:tc>
      </w:tr>
    </w:tbl>
    <w:p>
      <w:pPr>
        <w:pStyle w:val="MMTopicInfo"/>
        <w:numPr>
          <w:ilvl w:val="0"/>
          <w:numId w:val="0"/>
        </w:numPr>
        <w:ind w:left="1760"/>
      </w:pPr>
    </w:p>
    <w:p>
      <w:pPr>
        <w:pStyle w:val="MMTopic5"/>
        <w:numPr>
          <w:ilvl w:val="4"/>
          <w:numId w:val="1"/>
        </w:numPr>
      </w:pPr>
      <w:r>
        <w:drawing>
          <wp:inline>
            <wp:extent cx="127000" cy="127000"/>
            <wp:docPr id="102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サイバーセキュリティ基本法</w:t>
      </w:r>
    </w:p>
    <w:p>
      <w:pPr>
        <w:pStyle w:val="MMTopic5"/>
        <w:numPr>
          <w:ilvl w:val="4"/>
          <w:numId w:val="1"/>
        </w:numPr>
      </w:pPr>
      <w:r>
        <w:drawing>
          <wp:inline>
            <wp:extent cx="127000" cy="127000"/>
            <wp:docPr id="102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不正アクセス禁止法</w:t>
      </w:r>
    </w:p>
    <w:p>
      <w:pPr>
        <w:pStyle w:val="MMTopic5"/>
        <w:numPr>
          <w:ilvl w:val="4"/>
          <w:numId w:val="1"/>
        </w:numPr>
      </w:pPr>
      <w:r>
        <w:drawing>
          <wp:inline>
            <wp:extent cx="127000" cy="127000"/>
            <wp:docPr id="102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個人情報保護法</w:t>
      </w:r>
    </w:p>
    <w:p>
      <w:pPr>
        <w:pStyle w:val="MMTopic6"/>
        <w:numPr>
          <w:ilvl w:val="5"/>
          <w:numId w:val="1"/>
        </w:numPr>
      </w:pPr>
      <w:r>
        <w:drawing>
          <wp:inline>
            <wp:extent cx="127000" cy="127000"/>
            <wp:docPr id="102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個人情報保護に関するガイドライン，特定個人情報の適正な取扱いに関するガイドライン，マイナンバー法施行令 （行政手続における特定の個人を識別するための番号の利用等に関する法律施行令）</w:t>
      </w:r>
    </w:p>
    <w:p>
      <w:pPr>
        <w:pStyle w:val="MMTopic5"/>
        <w:numPr>
          <w:ilvl w:val="4"/>
          <w:numId w:val="1"/>
        </w:numPr>
      </w:pPr>
      <w:r>
        <w:drawing>
          <wp:inline>
            <wp:extent cx="127000" cy="127000"/>
            <wp:docPr id="102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刑法</w:t>
      </w:r>
    </w:p>
    <w:p>
      <w:pPr>
        <w:pStyle w:val="MMTopic6"/>
        <w:numPr>
          <w:ilvl w:val="5"/>
          <w:numId w:val="1"/>
        </w:numPr>
      </w:pPr>
      <w:r>
        <w:drawing>
          <wp:inline>
            <wp:extent cx="127000" cy="127000"/>
            <wp:docPr id="102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不正指令電磁的記録に関する罪（ウイルス作成罪）, 電子計算機使用詐欺罪, 電子計算機損壊等業務妨害罪, 電磁的記録不正作出及び供用罪, 支払用カード電磁的記録不正作出等罪, 詐欺罪</w:t>
      </w:r>
    </w:p>
    <w:p>
      <w:pPr>
        <w:pStyle w:val="MMTopic5"/>
        <w:numPr>
          <w:ilvl w:val="4"/>
          <w:numId w:val="1"/>
        </w:numPr>
      </w:pPr>
      <w:r>
        <w:drawing>
          <wp:inline>
            <wp:extent cx="127000" cy="127000"/>
            <wp:docPr id="102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その他のセキュリティ関連法規</w:t>
      </w:r>
    </w:p>
    <w:p>
      <w:pPr>
        <w:pStyle w:val="MMTopic6"/>
        <w:numPr>
          <w:ilvl w:val="5"/>
          <w:numId w:val="1"/>
        </w:numPr>
      </w:pPr>
      <w:r>
        <w:drawing>
          <wp:inline>
            <wp:extent cx="127000" cy="127000"/>
            <wp:docPr id="102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電子署名及び認証業務等に関する法律, プロバイダ責任制限法, 特定電子メール法</w:t>
      </w:r>
    </w:p>
    <w:p>
      <w:pPr>
        <w:pStyle w:val="MMTopic5"/>
        <w:numPr>
          <w:ilvl w:val="4"/>
          <w:numId w:val="1"/>
        </w:numPr>
      </w:pPr>
      <w:r>
        <w:drawing>
          <wp:inline>
            <wp:extent cx="127000" cy="127000"/>
            <wp:docPr id="102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4"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知財関連</w:t>
      </w:r>
    </w:p>
    <w:p>
      <w:pPr>
        <w:pStyle w:val="MMTopic6"/>
        <w:numPr>
          <w:ilvl w:val="5"/>
          <w:numId w:val="1"/>
        </w:numPr>
      </w:pPr>
      <w:r>
        <w:drawing>
          <wp:inline>
            <wp:extent cx="127000" cy="127000"/>
            <wp:docPr id="102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著作権法, 産業財産権法, 不正競争防止法,</w:t>
      </w:r>
    </w:p>
    <w:p>
      <w:pPr>
        <w:pStyle w:val="MMTopic5"/>
        <w:numPr>
          <w:ilvl w:val="4"/>
          <w:numId w:val="1"/>
        </w:numPr>
      </w:pPr>
      <w:r>
        <w:drawing>
          <wp:inline>
            <wp:extent cx="127000" cy="127000"/>
            <wp:docPr id="102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労働関連・取引関連法規</w:t>
      </w:r>
    </w:p>
    <w:p>
      <w:pPr>
        <w:pStyle w:val="MMTopic6"/>
        <w:numPr>
          <w:ilvl w:val="5"/>
          <w:numId w:val="1"/>
        </w:numPr>
      </w:pPr>
      <w:r>
        <w:drawing>
          <wp:inline>
            <wp:extent cx="127000" cy="127000"/>
            <wp:docPr id="102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労働基準法, 労働者派遣法, 男女雇用機会均等法, 公益通報者保護法, 労働安全衛生法, 下請法, インターネットを利用した取引, 特定商取引法, 電子消費者契約法</w:t>
      </w:r>
    </w:p>
    <w:p>
      <w:pPr>
        <w:pStyle w:val="MMTopic5"/>
        <w:numPr>
          <w:ilvl w:val="4"/>
          <w:numId w:val="1"/>
        </w:numPr>
      </w:pPr>
      <w:r>
        <w:drawing>
          <wp:inline>
            <wp:extent cx="127000" cy="127000"/>
            <wp:docPr id="102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6"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その他の法律・ガイドライン・技術者倫理</w:t>
      </w:r>
    </w:p>
    <w:p>
      <w:pPr>
        <w:pStyle w:val="MMTopic6"/>
        <w:numPr>
          <w:ilvl w:val="5"/>
          <w:numId w:val="1"/>
        </w:numPr>
      </w:pPr>
      <w:r>
        <w:drawing>
          <wp:inline>
            <wp:extent cx="127000" cy="127000"/>
            <wp:docPr id="102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IT基本法，e-文書法（電磁的記録），電子帳簿保存法，コンプライアンス，情報倫理・技術者倫理</w:t>
      </w:r>
    </w:p>
    <w:p>
      <w:pPr>
        <w:pStyle w:val="MMTopic5"/>
        <w:numPr>
          <w:ilvl w:val="4"/>
          <w:numId w:val="1"/>
        </w:numPr>
      </w:pPr>
      <w:r>
        <w:rPr>
          <w:b/>
          <w:color w:val="E65251"/>
        </w:rPr>
        <w:drawing>
          <wp:inline>
            <wp:extent cx="127000" cy="127000"/>
            <wp:docPr id="102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E65251"/>
        </w:rPr>
        <w:t xml:space="preserve"> </w:t>
      </w:r>
      <w:r>
        <w:rPr>
          <w:b/>
          <w:color w:val="E65251"/>
        </w:rPr>
        <w:drawing>
          <wp:inline>
            <wp:extent cx="127000" cy="127000"/>
            <wp:docPr id="102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E65251"/>
        </w:rPr>
        <w:t xml:space="preserve"> </w:t>
      </w:r>
      <w:r>
        <w:rPr>
          <w:b/>
          <w:color w:val="E65251"/>
        </w:rPr>
        <w:t>GDPR対応</w:t>
      </w:r>
    </w:p>
    <w:p>
      <w:pPr>
        <w:pStyle w:val="MMTopic6"/>
        <w:numPr>
          <w:ilvl w:val="5"/>
          <w:numId w:val="1"/>
        </w:numPr>
      </w:pPr>
      <w:r>
        <w:rPr>
          <w:color w:val="E65251"/>
        </w:rPr>
        <w:drawing>
          <wp:inline>
            <wp:extent cx="127000" cy="127000"/>
            <wp:docPr id="102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E65251"/>
        </w:rPr>
        <w:t xml:space="preserve"> </w:t>
      </w:r>
      <w:r>
        <w:rPr>
          <w:color w:val="E65251"/>
        </w:rPr>
        <w:t>GDPR（General Data Protection Regulation：一般データ保護規則）に対応した個人情報情報保護策について記述</w:t>
      </w:r>
    </w:p>
    <w:p>
      <w:pPr>
        <w:pStyle w:val="MMTopic5"/>
        <w:numPr>
          <w:ilvl w:val="4"/>
          <w:numId w:val="1"/>
        </w:numPr>
      </w:pPr>
      <w:r>
        <w:rPr>
          <w:b/>
          <w:color w:val="FF6603"/>
        </w:rPr>
        <w:drawing>
          <wp:inline>
            <wp:extent cx="127000" cy="127000"/>
            <wp:docPr id="102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8"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rPr>
          <w:b/>
          <w:color w:val="FF6603"/>
        </w:rPr>
        <w:t xml:space="preserve"> </w:t>
      </w:r>
      <w:r>
        <w:rPr>
          <w:b/>
          <w:color w:val="FF6603"/>
        </w:rPr>
        <w:drawing>
          <wp:inline>
            <wp:extent cx="127000" cy="127000"/>
            <wp:docPr id="102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FF6603"/>
        </w:rPr>
        <w:t xml:space="preserve"> </w:t>
      </w:r>
      <w:r>
        <w:rPr>
          <w:b/>
          <w:color w:val="FF6603"/>
        </w:rPr>
        <w:t>ネットプライバシー（個人攻撃等）</w:t>
      </w:r>
    </w:p>
    <w:p>
      <w:pPr>
        <w:pStyle w:val="MMTopic5"/>
        <w:numPr>
          <w:ilvl w:val="4"/>
          <w:numId w:val="1"/>
        </w:numPr>
      </w:pPr>
      <w:r>
        <w:drawing>
          <wp:inline>
            <wp:extent cx="127000" cy="127000"/>
            <wp:docPr id="102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02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141414"/>
          <w:sz w:val="18"/>
          <w:u w:val="none"/>
        </w:rPr>
        <w:t>「情報システム・モデル取引・契約書」</w:t>
      </w:r>
    </w:p>
    <w:p>
      <w:pPr>
        <w:pStyle w:val="MMTopic6"/>
        <w:numPr>
          <w:ilvl w:val="5"/>
          <w:numId w:val="1"/>
        </w:numPr>
      </w:pPr>
      <w:r>
        <w:rPr>
          <w:color w:val="E65251"/>
        </w:rPr>
        <w:drawing>
          <wp:inline>
            <wp:extent cx="127000" cy="127000"/>
            <wp:docPr id="102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6" name=""/>
                    <pic:cNvPicPr>
                      <a:picLocks noChangeAspect="1"/>
                    </pic:cNvPicPr>
                  </pic:nvPicPr>
                  <pic:blipFill>
                    <a:blip xmlns:r="http://schemas.openxmlformats.org/officeDocument/2006/relationships" r:embed="rId29"/>
                    <a:stretch>
                      <a:fillRect/>
                    </a:stretch>
                  </pic:blipFill>
                  <pic:spPr>
                    <a:xfrm>
                      <a:off x="0" y="0"/>
                      <a:ext cx="127000" cy="127000"/>
                    </a:xfrm>
                    <a:prstGeom prst="rect">
                      <a:avLst/>
                    </a:prstGeom>
                  </pic:spPr>
                </pic:pic>
              </a:graphicData>
            </a:graphic>
          </wp:inline>
        </w:drawing>
      </w:r>
      <w:r>
        <w:rPr>
          <w:color w:val="E65251"/>
        </w:rPr>
        <w:t xml:space="preserve"> </w:t>
      </w:r>
      <w:r>
        <w:rPr>
          <w:color w:val="E65251"/>
        </w:rPr>
        <w:drawing>
          <wp:inline>
            <wp:extent cx="127000" cy="127000"/>
            <wp:docPr id="102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color w:val="E65251"/>
        </w:rPr>
        <w:t xml:space="preserve"> </w:t>
      </w:r>
      <w:r>
        <w:rPr>
          <w:color w:val="E65251"/>
        </w:rPr>
        <w:drawing>
          <wp:inline>
            <wp:extent cx="127000" cy="127000"/>
            <wp:docPr id="102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rPr>
          <w:color w:val="E65251"/>
        </w:rPr>
        <w:t xml:space="preserve"> </w:t>
      </w:r>
      <w:r>
        <w:rPr>
          <w:color w:val="E65251"/>
        </w:rPr>
        <w:t>DAX47-01_改正民法に対応した「情報システム・モデル取引・契約書」</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3"/>
        <w:gridCol w:w="6535"/>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89" w:history="1">
              <w:r>
                <w:rPr>
                  <w:color w:val="0000FF"/>
                  <w:u w:val="single"/>
                </w:rPr>
                <w:t>https://bluemoon55.github.io/Sharing_Knowledge2/MindManager2/DAX47-01.html</w:t>
              </w:r>
            </w:hyperlink>
          </w:p>
        </w:tc>
      </w:tr>
    </w:tbl>
    <w:p>
      <w:pPr>
        <w:pStyle w:val="MMTopic2"/>
        <w:numPr>
          <w:ilvl w:val="1"/>
          <w:numId w:val="1"/>
        </w:numPr>
      </w:pPr>
      <w:bookmarkStart w:id="116" w:name="_Toc256000111"/>
      <w:r>
        <w:rPr>
          <w:b/>
          <w:color w:val="0303FF"/>
        </w:rPr>
        <w:drawing>
          <wp:inline>
            <wp:extent cx="127000" cy="127000"/>
            <wp:docPr id="1309040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739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rPr>
          <w:b/>
          <w:color w:val="0303FF"/>
        </w:rPr>
        <w:t xml:space="preserve"> </w:t>
      </w:r>
      <w:r>
        <w:rPr>
          <w:b/>
          <w:color w:val="0303FF"/>
        </w:rPr>
        <w:t>付録</w:t>
      </w:r>
      <w:bookmarkEnd w:id="116"/>
    </w:p>
    <w:p>
      <w:pPr>
        <w:pStyle w:val="MMTopic3"/>
        <w:numPr>
          <w:ilvl w:val="2"/>
          <w:numId w:val="1"/>
        </w:numPr>
      </w:pPr>
      <w:bookmarkStart w:id="117" w:name="XVJBlla+NkSbdzAI5RQDSg=="/>
      <w:bookmarkStart w:id="118" w:name="_Toc256000112"/>
      <w:r>
        <w:drawing>
          <wp:inline>
            <wp:extent cx="127000" cy="127000"/>
            <wp:docPr id="13794449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97272"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14872575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48473"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141414"/>
          <w:sz w:val="18"/>
          <w:u w:val="none"/>
        </w:rPr>
        <w:t>付-2：主な参考文献</w:t>
      </w:r>
      <w:bookmarkEnd w:id="118"/>
    </w:p>
    <w:p>
      <w:pPr>
        <w:numPr>
          <w:ilvl w:val="0"/>
          <w:numId w:val="0"/>
        </w:numPr>
        <w:ind w:left="1560"/>
      </w:pPr>
      <w:bookmarkEnd w:id="117"/>
    </w:p>
    <w:tbl>
      <w:tblPr>
        <w:tblInd w:w="15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2220"/>
        <w:gridCol w:w="2736"/>
      </w:tblGrid>
      <w:tr>
        <w:tblPrEx>
          <w:tblInd w:w="15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リレーションシップ</w:t>
            </w:r>
          </w:p>
        </w:tc>
        <w:tc>
          <w:tcPr/>
          <w:p>
            <w:pPr>
              <w:pStyle w:val="MMRelationship"/>
              <w:numPr>
                <w:ilvl w:val="0"/>
                <w:numId w:val="0"/>
              </w:numPr>
              <w:ind w:left="0"/>
              <w:rPr>
                <w:color w:val="auto"/>
                <w:u w:val="none"/>
              </w:rPr>
            </w:pPr>
            <w:r>
              <w:t xml:space="preserve">開始点 </w:t>
            </w:r>
            <w:hyperlink w:anchor="0PFwy5lWkEGVm2ylTPGy5w==" w:history="1">
              <w:r>
                <w:rPr>
                  <w:color w:val="0000FF"/>
                  <w:u w:val="single"/>
                </w:rPr>
                <w:t>主な文献のリスト</w:t>
              </w:r>
            </w:hyperlink>
          </w:p>
        </w:tc>
      </w:tr>
    </w:tbl>
    <w:p>
      <w:pPr>
        <w:pStyle w:val="MMTopicInfo"/>
        <w:numPr>
          <w:ilvl w:val="0"/>
          <w:numId w:val="0"/>
        </w:numPr>
        <w:ind w:left="1560"/>
      </w:pPr>
    </w:p>
    <w:p>
      <w:pPr>
        <w:pStyle w:val="MMTopic4"/>
        <w:numPr>
          <w:ilvl w:val="3"/>
          <w:numId w:val="1"/>
        </w:numPr>
      </w:pPr>
      <w:r>
        <w:drawing>
          <wp:inline>
            <wp:extent cx="127000" cy="127000"/>
            <wp:docPr id="102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本書で引用した文献名一覧</w:t>
      </w:r>
    </w:p>
    <w:p>
      <w:pPr>
        <w:pStyle w:val="MMTopic3"/>
        <w:numPr>
          <w:ilvl w:val="2"/>
          <w:numId w:val="1"/>
        </w:numPr>
      </w:pPr>
      <w:bookmarkStart w:id="119" w:name="_Toc256000113"/>
      <w:r>
        <w:drawing>
          <wp:inline>
            <wp:extent cx="127000" cy="127000"/>
            <wp:docPr id="397786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7020" name=""/>
                    <pic:cNvPicPr>
                      <a:picLocks noChangeAspect="1"/>
                    </pic:cNvPicPr>
                  </pic:nvPicPr>
                  <pic:blipFill>
                    <a:blip xmlns:r="http://schemas.openxmlformats.org/officeDocument/2006/relationships" r:embed="rId7"/>
                    <a:stretch>
                      <a:fillRect/>
                    </a:stretch>
                  </pic:blipFill>
                  <pic:spPr>
                    <a:xfrm>
                      <a:off x="0" y="0"/>
                      <a:ext cx="127000" cy="127000"/>
                    </a:xfrm>
                    <a:prstGeom prst="rect">
                      <a:avLst/>
                    </a:prstGeom>
                  </pic:spPr>
                </pic:pic>
              </a:graphicData>
            </a:graphic>
          </wp:inline>
        </w:drawing>
      </w:r>
      <w:r>
        <w:t xml:space="preserve"> </w:t>
      </w:r>
      <w:r>
        <w:drawing>
          <wp:inline>
            <wp:extent cx="127000" cy="127000"/>
            <wp:docPr id="2512668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61641"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rPr>
          <w:rFonts w:ascii="Meiryo" w:eastAsia="Meiryo" w:hAnsi="Meiryo" w:cs="Meiryo"/>
          <w:b w:val="0"/>
          <w:i w:val="0"/>
          <w:strike w:val="0"/>
          <w:color w:val="141414"/>
          <w:sz w:val="18"/>
          <w:u w:val="none"/>
        </w:rPr>
        <w:t>付-3：用語解説インデックス</w:t>
      </w:r>
      <w:bookmarkEnd w:id="119"/>
    </w:p>
    <w:p>
      <w:pPr>
        <w:pStyle w:val="MMTopic4"/>
        <w:numPr>
          <w:ilvl w:val="3"/>
          <w:numId w:val="1"/>
        </w:numPr>
      </w:pPr>
      <w:r>
        <w:drawing>
          <wp:inline>
            <wp:extent cx="127000" cy="127000"/>
            <wp:docPr id="102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参考資料</w:t>
      </w:r>
    </w:p>
    <w:p>
      <w:pPr>
        <w:pStyle w:val="MMTopic5"/>
        <w:numPr>
          <w:ilvl w:val="4"/>
          <w:numId w:val="1"/>
        </w:numPr>
      </w:pPr>
      <w:r>
        <w:drawing>
          <wp:inline>
            <wp:extent cx="127000" cy="127000"/>
            <wp:docPr id="102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NISC_小さな中小企業とNPO向け情報セキュリティハンドブック</w:t>
      </w:r>
    </w:p>
    <w:p>
      <w:pPr>
        <w:pStyle w:val="MMTopic6"/>
        <w:numPr>
          <w:ilvl w:val="5"/>
          <w:numId w:val="1"/>
        </w:numPr>
      </w:pPr>
      <w:r>
        <w:drawing>
          <wp:inline>
            <wp:extent cx="127000" cy="127000"/>
            <wp:docPr id="102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用語集・情報セキュリティ関連ウェブサイト一覧・索引</w:t>
      </w:r>
    </w:p>
    <w:p>
      <w:pPr>
        <w:pStyle w:val="MMTopic5"/>
        <w:numPr>
          <w:ilvl w:val="4"/>
          <w:numId w:val="1"/>
        </w:numPr>
      </w:pPr>
      <w:r>
        <w:drawing>
          <wp:inline>
            <wp:extent cx="127000" cy="127000"/>
            <wp:docPr id="102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ビジネス担当者のための用語ガイド：IoT編</w:t>
      </w:r>
    </w:p>
    <w:p>
      <w:pPr>
        <w:pStyle w:val="MMTopic5"/>
        <w:numPr>
          <w:ilvl w:val="4"/>
          <w:numId w:val="1"/>
        </w:numPr>
      </w:pPr>
      <w:r>
        <w:drawing>
          <wp:inline>
            <wp:extent cx="127000" cy="127000"/>
            <wp:docPr id="103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Sec01-08-9_ICT関連用語集</w:t>
      </w:r>
    </w:p>
    <w:p>
      <w:pPr>
        <w:numPr>
          <w:ilvl w:val="0"/>
          <w:numId w:val="0"/>
        </w:numPr>
        <w:ind w:left="1760"/>
      </w:pPr>
    </w:p>
    <w:tbl>
      <w:tblPr>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
      <w:tblGrid>
        <w:gridCol w:w="538"/>
        <w:gridCol w:w="6530"/>
      </w:tblGrid>
      <w:tr>
        <w:tblPrEx>
          <w:tblInd w:w="1760" w:type="dxa"/>
          <w:tblBorders>
            <w:top w:val="single" w:sz="4" w:space="0" w:color="587C9F"/>
            <w:left w:val="single" w:sz="4" w:space="0" w:color="587C9F"/>
            <w:bottom w:val="single" w:sz="4" w:space="0" w:color="587C9F"/>
            <w:right w:val="single" w:sz="4" w:space="0" w:color="587C9F"/>
            <w:insideH w:val="single" w:sz="4" w:space="0" w:color="587C9F"/>
            <w:insideV w:val="single" w:sz="4" w:space="0" w:color="587C9F"/>
          </w:tblBorders>
          <w:tblCellMar>
            <w:left w:w="108" w:type="dxa"/>
            <w:right w:w="108" w:type="dxa"/>
          </w:tblCellMar>
        </w:tblPrEx>
        <w:tc>
          <w:tcPr/>
          <w:p>
            <w:pPr>
              <w:pStyle w:val="MMTopicInfo"/>
              <w:numPr>
                <w:ilvl w:val="0"/>
                <w:numId w:val="0"/>
              </w:numPr>
              <w:ind w:left="0"/>
            </w:pPr>
            <w:r>
              <w:t>参照</w:t>
            </w:r>
          </w:p>
        </w:tc>
        <w:tc>
          <w:tcPr/>
          <w:p>
            <w:pPr>
              <w:pStyle w:val="MMHyperlink"/>
              <w:numPr>
                <w:ilvl w:val="0"/>
                <w:numId w:val="0"/>
              </w:numPr>
              <w:ind w:left="0"/>
              <w:rPr>
                <w:color w:val="auto"/>
                <w:u w:val="none"/>
              </w:rPr>
            </w:pPr>
            <w:hyperlink r:id="rId190" w:history="1">
              <w:r>
                <w:rPr>
                  <w:color w:val="0000FF"/>
                  <w:u w:val="single"/>
                </w:rPr>
                <w:t>https://bluemoon55.github.io/Sharing_Knowledge3/MindManager3/Sec01-08-9.html</w:t>
              </w:r>
            </w:hyperlink>
          </w:p>
        </w:tc>
      </w:tr>
    </w:tbl>
    <w:p>
      <w:pPr>
        <w:pStyle w:val="MMTopicInfo"/>
        <w:numPr>
          <w:ilvl w:val="0"/>
          <w:numId w:val="0"/>
        </w:numPr>
        <w:ind w:left="1760"/>
      </w:pPr>
    </w:p>
    <w:p>
      <w:pPr>
        <w:numPr>
          <w:ilvl w:val="0"/>
          <w:numId w:val="0"/>
        </w:numPr>
        <w:ind w:left="0"/>
      </w:pPr>
    </w:p>
    <w:sectPr>
      <w:footerReference w:type="default" r:id="rId191"/>
      <w:pgSz w:w="12240" w:h="15840"/>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jc w:val="center"/>
    </w:pPr>
    <w:r>
      <w:fldChar w:fldCharType="begin"/>
    </w:r>
    <w:r>
      <w:instrText>PAGE</w:instrText>
    </w:r>
    <w:r>
      <w:fldChar w:fldCharType="separate"/>
    </w:r>
    <w:r>
      <w:t>116</w:t>
    </w:r>
    <w:r>
      <w:fldChar w:fldCharType="end"/>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Meiryo" w:eastAsia="Meiryo" w:hAnsi="Meiryo" w:cs="Meiryo"/>
      <w:sz w:val="22"/>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F7B96"/>
    <w:pPr>
      <w:keepNext/>
      <w:spacing w:before="240" w:after="60"/>
      <w:outlineLvl w:val="1"/>
    </w:pPr>
    <w:rPr>
      <w:rFonts w:ascii="Arial" w:hAnsi="Arial" w:cs="Arial"/>
      <w:b/>
      <w:bCs/>
      <w:i/>
      <w:iCs/>
      <w:sz w:val="28"/>
      <w:szCs w:val="2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Title">
    <w:name w:val="Title"/>
    <w:basedOn w:val="Normal"/>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Normal"/>
    <w:qFormat/>
    <w:rsid w:val="00EF7B96"/>
    <w:pPr>
      <w:spacing w:before="240" w:after="60"/>
      <w:jc w:val="center"/>
      <w:outlineLvl w:val="0"/>
    </w:pPr>
    <w:rPr>
      <w:rFonts w:ascii="Meiryo" w:eastAsia="Meiryo" w:hAnsi="Meiryo" w:cs="Meiryo"/>
      <w:b w:val="0"/>
      <w:bCs/>
      <w:i w:val="0"/>
      <w:iCs w:val="0"/>
      <w:strike w:val="0"/>
      <w:dstrike w:val="0"/>
      <w:color w:val="000000"/>
      <w:kern w:val="28"/>
      <w:sz w:val="28"/>
      <w:szCs w:val="32"/>
      <w:u w:val="none"/>
    </w:rPr>
  </w:style>
  <w:style w:type="paragraph" w:customStyle="1" w:styleId="MMTopic1">
    <w:name w:val="MM Topic 1"/>
    <w:basedOn w:val="Normal"/>
    <w:next w:val="Normal"/>
    <w:qFormat/>
    <w:rsid w:val="00EF7B96"/>
    <w:pPr>
      <w:keepNext/>
      <w:spacing w:before="240" w:after="60"/>
      <w:outlineLvl w:val="0"/>
    </w:pPr>
    <w:rPr>
      <w:rFonts w:ascii="Meiryo" w:eastAsia="Meiryo" w:hAnsi="Meiryo" w:cs="Meiryo"/>
      <w:b w:val="0"/>
      <w:bCs/>
      <w:i w:val="0"/>
      <w:iCs w:val="0"/>
      <w:strike w:val="0"/>
      <w:dstrike w:val="0"/>
      <w:color w:val="000000"/>
      <w:kern w:val="32"/>
      <w:sz w:val="24"/>
      <w:szCs w:val="32"/>
      <w:u w:val="none"/>
    </w:rPr>
  </w:style>
  <w:style w:type="paragraph" w:customStyle="1" w:styleId="MMTopic2">
    <w:name w:val="MM Topic 2"/>
    <w:basedOn w:val="Normal"/>
    <w:next w:val="Normal"/>
    <w:qFormat/>
    <w:rsid w:val="00EF7B96"/>
    <w:pPr>
      <w:keepNext/>
      <w:spacing w:before="240" w:after="60"/>
      <w:outlineLvl w:val="1"/>
    </w:pPr>
    <w:rPr>
      <w:rFonts w:ascii="Meiryo" w:eastAsia="Meiryo" w:hAnsi="Meiryo" w:cs="Meiryo"/>
      <w:b w:val="0"/>
      <w:bCs/>
      <w:i w:val="0"/>
      <w:iCs w:val="0"/>
      <w:strike w:val="0"/>
      <w:dstrike w:val="0"/>
      <w:color w:val="000000"/>
      <w:sz w:val="20"/>
      <w:szCs w:val="28"/>
      <w:u w:val="none"/>
    </w:rPr>
  </w:style>
  <w:style w:type="paragraph" w:customStyle="1" w:styleId="MMTopicInfo">
    <w:name w:val="MM TopicInfo"/>
    <w:next w:val="Normal"/>
    <w:qFormat/>
    <w:rPr>
      <w:rFonts w:ascii="Meiryo" w:eastAsia="Meiryo" w:hAnsi="Meiryo" w:cs="Meiryo"/>
      <w:sz w:val="22"/>
      <w:szCs w:val="24"/>
    </w:rPr>
  </w:style>
  <w:style w:type="paragraph" w:customStyle="1" w:styleId="MMHyperlink">
    <w:name w:val="MM Hyperlink"/>
    <w:next w:val="Normal"/>
    <w:qFormat/>
    <w:rPr>
      <w:rFonts w:ascii="Meiryo" w:eastAsia="Meiryo" w:hAnsi="Meiryo" w:cs="Meiryo"/>
      <w:sz w:val="22"/>
      <w:szCs w:val="24"/>
    </w:rPr>
  </w:style>
  <w:style w:type="paragraph" w:customStyle="1" w:styleId="MMTopic3">
    <w:name w:val="MM Topic 3"/>
    <w:next w:val="Normal"/>
    <w:qFormat/>
    <w:rPr>
      <w:rFonts w:ascii="Meiryo" w:eastAsia="Meiryo" w:hAnsi="Meiryo" w:cs="Meiryo"/>
      <w:b w:val="0"/>
      <w:i w:val="0"/>
      <w:iCs w:val="0"/>
      <w:strike w:val="0"/>
      <w:dstrike w:val="0"/>
      <w:color w:val="000000"/>
      <w:sz w:val="20"/>
      <w:szCs w:val="24"/>
      <w:u w:val="none"/>
    </w:rPr>
  </w:style>
  <w:style w:type="paragraph" w:customStyle="1" w:styleId="MMTopic4">
    <w:name w:val="MM Topic 4"/>
    <w:next w:val="Normal"/>
    <w:qFormat/>
    <w:rPr>
      <w:rFonts w:ascii="Meiryo" w:eastAsia="Meiryo" w:hAnsi="Meiryo" w:cs="Meiryo"/>
      <w:b w:val="0"/>
      <w:i w:val="0"/>
      <w:iCs w:val="0"/>
      <w:strike w:val="0"/>
      <w:dstrike w:val="0"/>
      <w:color w:val="000000"/>
      <w:sz w:val="20"/>
      <w:szCs w:val="24"/>
      <w:u w:val="none"/>
    </w:rPr>
  </w:style>
  <w:style w:type="paragraph" w:customStyle="1" w:styleId="MMTopic5">
    <w:name w:val="MM Topic 5"/>
    <w:next w:val="Normal"/>
    <w:qFormat/>
    <w:rPr>
      <w:rFonts w:ascii="Meiryo" w:eastAsia="Meiryo" w:hAnsi="Meiryo" w:cs="Meiryo"/>
      <w:b w:val="0"/>
      <w:i w:val="0"/>
      <w:iCs w:val="0"/>
      <w:strike w:val="0"/>
      <w:dstrike w:val="0"/>
      <w:color w:val="000000"/>
      <w:sz w:val="20"/>
      <w:szCs w:val="24"/>
      <w:u w:val="none"/>
    </w:rPr>
  </w:style>
  <w:style w:type="paragraph" w:customStyle="1" w:styleId="MMImage">
    <w:name w:val="MM Image"/>
    <w:next w:val="Normal"/>
    <w:qFormat/>
    <w:rPr>
      <w:rFonts w:ascii="Meiryo" w:eastAsia="Meiryo" w:hAnsi="Meiryo" w:cs="Meiryo"/>
      <w:sz w:val="22"/>
      <w:szCs w:val="24"/>
    </w:rPr>
  </w:style>
  <w:style w:type="paragraph" w:customStyle="1" w:styleId="MMTopic6">
    <w:name w:val="MM Topic 6"/>
    <w:next w:val="Normal"/>
    <w:qFormat/>
    <w:rPr>
      <w:rFonts w:ascii="Meiryo" w:eastAsia="Meiryo" w:hAnsi="Meiryo" w:cs="Meiryo"/>
      <w:b w:val="0"/>
      <w:i w:val="0"/>
      <w:iCs w:val="0"/>
      <w:strike w:val="0"/>
      <w:dstrike w:val="0"/>
      <w:color w:val="000000"/>
      <w:sz w:val="20"/>
      <w:szCs w:val="24"/>
      <w:u w:val="none"/>
    </w:rPr>
  </w:style>
  <w:style w:type="paragraph" w:customStyle="1" w:styleId="MMTopic7">
    <w:name w:val="MM Topic 7"/>
    <w:next w:val="Normal"/>
    <w:qFormat/>
    <w:rPr>
      <w:rFonts w:ascii="Meiryo" w:eastAsia="Meiryo" w:hAnsi="Meiryo" w:cs="Meiryo"/>
      <w:b w:val="0"/>
      <w:i w:val="0"/>
      <w:iCs w:val="0"/>
      <w:strike w:val="0"/>
      <w:dstrike w:val="0"/>
      <w:color w:val="000000"/>
      <w:sz w:val="20"/>
      <w:szCs w:val="24"/>
      <w:u w:val="none"/>
    </w:rPr>
  </w:style>
  <w:style w:type="paragraph" w:customStyle="1" w:styleId="MMTopic8">
    <w:name w:val="MM Topic 8"/>
    <w:next w:val="Normal"/>
    <w:qFormat/>
    <w:rPr>
      <w:rFonts w:ascii="Meiryo" w:eastAsia="Meiryo" w:hAnsi="Meiryo" w:cs="Meiryo"/>
      <w:b w:val="0"/>
      <w:i w:val="0"/>
      <w:iCs w:val="0"/>
      <w:strike w:val="0"/>
      <w:dstrike w:val="0"/>
      <w:color w:val="000000"/>
      <w:sz w:val="20"/>
      <w:szCs w:val="24"/>
      <w:u w:val="none"/>
    </w:rPr>
  </w:style>
  <w:style w:type="paragraph" w:customStyle="1" w:styleId="MMTopic9">
    <w:name w:val="MM Topic 9"/>
    <w:next w:val="Normal"/>
    <w:qFormat/>
    <w:rPr>
      <w:rFonts w:ascii="Meiryo" w:eastAsia="Meiryo" w:hAnsi="Meiryo" w:cs="Meiryo"/>
      <w:b w:val="0"/>
      <w:i w:val="0"/>
      <w:iCs w:val="0"/>
      <w:strike w:val="0"/>
      <w:dstrike w:val="0"/>
      <w:color w:val="000000"/>
      <w:sz w:val="20"/>
      <w:szCs w:val="24"/>
      <w:u w:val="none"/>
    </w:rPr>
  </w:style>
  <w:style w:type="paragraph" w:customStyle="1" w:styleId="MMRelationship">
    <w:name w:val="MM Relationship"/>
    <w:next w:val="Normal"/>
    <w:qFormat/>
    <w:rPr>
      <w:rFonts w:ascii="Meiryo" w:eastAsia="Meiryo" w:hAnsi="Meiryo" w:cs="Meiryo"/>
      <w:sz w:val="22"/>
      <w:szCs w:val="24"/>
    </w:rPr>
  </w:style>
  <w:style w:type="character" w:styleId="Hyperlink">
    <w:name w:val="Hyperlink"/>
    <w:basedOn w:val="DefaultParagraphFont"/>
    <w:rsid w:val="00EF7B96"/>
    <w:rPr>
      <w:color w:val="0000FF"/>
      <w:u w:val="single"/>
    </w:rPr>
  </w:style>
  <w:style w:type="paragraph" w:styleId="TOC1">
    <w:name w:val="toc 1"/>
    <w:basedOn w:val="Normal"/>
    <w:next w:val="Normal"/>
    <w:autoRedefine/>
    <w:rsid w:val="00805BCE"/>
  </w:style>
  <w:style w:type="paragraph" w:styleId="TOC2">
    <w:name w:val="toc 2"/>
    <w:basedOn w:val="Normal"/>
    <w:next w:val="Normal"/>
    <w:autoRedefine/>
    <w:rsid w:val="00805BCE"/>
    <w:pPr>
      <w:ind w:left="240"/>
    </w:pPr>
  </w:style>
  <w:style w:type="paragraph" w:styleId="TOC3">
    <w:name w:val="toc 3"/>
    <w:basedOn w:val="Normal"/>
    <w:next w:val="Normal"/>
    <w:autoRedefine/>
    <w:rsid w:val="00805BCE"/>
    <w:pPr>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00" Type="http://schemas.openxmlformats.org/officeDocument/2006/relationships/hyperlink" Target="https://bluemoon55.github.io/Sharing_Knowledge2/MindManager2/DAX25-12.html" TargetMode="External" /><Relationship Id="rId101" Type="http://schemas.openxmlformats.org/officeDocument/2006/relationships/image" Target="media/image43.png" /><Relationship Id="rId102" Type="http://schemas.openxmlformats.org/officeDocument/2006/relationships/image" Target="media/image44.png" /><Relationship Id="rId103" Type="http://schemas.openxmlformats.org/officeDocument/2006/relationships/hyperlink" Target="https://bluemoon55.github.io/Presentation_Doc/Cyber/&#30456;&#35527;&#12539;&#23626;&#20986;&#20808;&#12463;&#12452;&#12483;&#12463;&#12522;&#12473;&#12488;&#65288;&#24373;&#12426;&#32025;&#29992;&#65289;.pdf" TargetMode="External" /><Relationship Id="rId104" Type="http://schemas.openxmlformats.org/officeDocument/2006/relationships/image" Target="media/image45.png" /><Relationship Id="rId105" Type="http://schemas.openxmlformats.org/officeDocument/2006/relationships/hyperlink" Target="https://www.ipa.go.jp/security/anshin/" TargetMode="External" /><Relationship Id="rId106" Type="http://schemas.openxmlformats.org/officeDocument/2006/relationships/hyperlink" Target="http://www.keishicho.metro.tokyo.jp/kurashi/cyber/" TargetMode="External" /><Relationship Id="rId107" Type="http://schemas.openxmlformats.org/officeDocument/2006/relationships/hyperlink" Target="https://www.antiphishing.jp/" TargetMode="External" /><Relationship Id="rId108" Type="http://schemas.openxmlformats.org/officeDocument/2006/relationships/hyperlink" Target="https://www.dekyo.or.jp/soudan/index.html" TargetMode="External" /><Relationship Id="rId109" Type="http://schemas.openxmlformats.org/officeDocument/2006/relationships/hyperlink" Target="https://www.saferinternet.or.jp/narisumashi/" TargetMode="External" /><Relationship Id="rId11" Type="http://schemas.openxmlformats.org/officeDocument/2006/relationships/image" Target="media/image8.png" /><Relationship Id="rId110" Type="http://schemas.openxmlformats.org/officeDocument/2006/relationships/hyperlink" Target="https://www.safe-line.jp/report/" TargetMode="External" /><Relationship Id="rId111" Type="http://schemas.openxmlformats.org/officeDocument/2006/relationships/hyperlink" Target="http://ihaho.jp/" TargetMode="External" /><Relationship Id="rId112" Type="http://schemas.openxmlformats.org/officeDocument/2006/relationships/hyperlink" Target="http://www.internethotline.jp/pages/about/index" TargetMode="External" /><Relationship Id="rId113" Type="http://schemas.openxmlformats.org/officeDocument/2006/relationships/hyperlink" Target="http://www.kokusen.go.jp/map/" TargetMode="External" /><Relationship Id="rId114" Type="http://schemas.openxmlformats.org/officeDocument/2006/relationships/hyperlink" Target="https://www.houterasu.or.jp/" TargetMode="External" /><Relationship Id="rId115" Type="http://schemas.openxmlformats.org/officeDocument/2006/relationships/hyperlink" Target="https://www.ppc.go.jp/" TargetMode="External" /><Relationship Id="rId116" Type="http://schemas.openxmlformats.org/officeDocument/2006/relationships/hyperlink" Target="https://www.jpcert.or.jp/menu_reporttojpcert.html" TargetMode="External" /><Relationship Id="rId117" Type="http://schemas.openxmlformats.org/officeDocument/2006/relationships/hyperlink" Target="https://www.ipa.go.jp/security/tokubetsu/index.html" TargetMode="External" /><Relationship Id="rId118" Type="http://schemas.openxmlformats.org/officeDocument/2006/relationships/hyperlink" Target="https://security-shien.ipa.go.jp/" TargetMode="External" /><Relationship Id="rId119" Type="http://schemas.openxmlformats.org/officeDocument/2006/relationships/hyperlink" Target="https://security-shien.ipa.go.jp/presenter/search/" TargetMode="External" /><Relationship Id="rId12" Type="http://schemas.openxmlformats.org/officeDocument/2006/relationships/image" Target="media/image9.png" /><Relationship Id="rId120" Type="http://schemas.openxmlformats.org/officeDocument/2006/relationships/hyperlink" Target="https://www.ipa.go.jp/security/it-service/service_list.html" TargetMode="External" /><Relationship Id="rId121" Type="http://schemas.openxmlformats.org/officeDocument/2006/relationships/hyperlink" Target="https://www.jnsa.org/emergency_response/" TargetMode="External" /><Relationship Id="rId122" Type="http://schemas.openxmlformats.org/officeDocument/2006/relationships/hyperlink" Target="https://www.itc.or.jp/" TargetMode="External" /><Relationship Id="rId123" Type="http://schemas.openxmlformats.org/officeDocument/2006/relationships/hyperlink" Target="https://tokyo-telework.jp/" TargetMode="External" /><Relationship Id="rId124" Type="http://schemas.openxmlformats.org/officeDocument/2006/relationships/hyperlink" Target="https://www.lac.co.jp/telework/security.html" TargetMode="External" /><Relationship Id="rId125" Type="http://schemas.openxmlformats.org/officeDocument/2006/relationships/hyperlink" Target="https://www.tw-sodan.jp/" TargetMode="External" /><Relationship Id="rId126" Type="http://schemas.openxmlformats.org/officeDocument/2006/relationships/hyperlink" Target="https://www.tokyo-kosha.or.jp/support/shien/soudan/" TargetMode="External" /><Relationship Id="rId127" Type="http://schemas.openxmlformats.org/officeDocument/2006/relationships/hyperlink" Target="https://www.it-hojo.jp/" TargetMode="External" /><Relationship Id="rId128" Type="http://schemas.openxmlformats.org/officeDocument/2006/relationships/hyperlink" Target="https://www.tokyo-kosha.or.jp/support/josei/setsubijosei/cyber.html" TargetMode="External" /><Relationship Id="rId129" Type="http://schemas.openxmlformats.org/officeDocument/2006/relationships/hyperlink" Target="https://www.ipa.go.jp/security/keihatsu/sme/management.html" TargetMode="External" /><Relationship Id="rId13" Type="http://schemas.openxmlformats.org/officeDocument/2006/relationships/image" Target="media/image10.png" /><Relationship Id="rId130" Type="http://schemas.openxmlformats.org/officeDocument/2006/relationships/hyperlink" Target="https://www.ipa.go.jp/security/keihatsu/sme/otasuketai/index.html" TargetMode="External" /><Relationship Id="rId131" Type="http://schemas.openxmlformats.org/officeDocument/2006/relationships/hyperlink" Target="http://www.ipa.go.jp/security/kokokara/" TargetMode="External" /><Relationship Id="rId132" Type="http://schemas.openxmlformats.org/officeDocument/2006/relationships/hyperlink" Target="https://www.jc3.or.jp/info/heads-up.html" TargetMode="External" /><Relationship Id="rId133" Type="http://schemas.openxmlformats.org/officeDocument/2006/relationships/hyperlink" Target="https://www.jc3.or.jp/topics/v_log/201903.html" TargetMode="External" /><Relationship Id="rId134" Type="http://schemas.openxmlformats.org/officeDocument/2006/relationships/hyperlink" Target="https://www.jc3.or.jp/topics/virusmail.html" TargetMode="External" /><Relationship Id="rId135" Type="http://schemas.openxmlformats.org/officeDocument/2006/relationships/hyperlink" Target="https://www.jpcert.or.jp/at/2019.html" TargetMode="External" /><Relationship Id="rId136" Type="http://schemas.openxmlformats.org/officeDocument/2006/relationships/hyperlink" Target="https://www.jpcert.or.jp/at/2019/at190044.html" TargetMode="External" /><Relationship Id="rId137" Type="http://schemas.openxmlformats.org/officeDocument/2006/relationships/hyperlink" Target="https://www.dekyo.or.jp/soudan/contact/pamphlet/reserve-agree.html" TargetMode="External" /><Relationship Id="rId138" Type="http://schemas.openxmlformats.org/officeDocument/2006/relationships/hyperlink" Target="https://bluemoon55.github.io/Presentation_Doc/Cyber/&#36855;&#24785;&#12513;&#12540;&#12523;&#38306;&#20418;&#27861;&#20196;&#12539;&#31379;&#21475;&#31561;&#12304;&#36855;&#24785;&#12513;&#12540;&#12523;&#30333;&#26360;2019&#12305;.pdf" TargetMode="External" /><Relationship Id="rId139" Type="http://schemas.openxmlformats.org/officeDocument/2006/relationships/hyperlink" Target="https://www.ipa.go.jp/files/000055516.pdf" TargetMode="External" /><Relationship Id="rId14" Type="http://schemas.openxmlformats.org/officeDocument/2006/relationships/image" Target="media/image11.png" /><Relationship Id="rId140" Type="http://schemas.openxmlformats.org/officeDocument/2006/relationships/hyperlink" Target="http://www.soumu.go.jp/main_sosiki/joho_tsusin/security/" TargetMode="External" /><Relationship Id="rId141" Type="http://schemas.openxmlformats.org/officeDocument/2006/relationships/hyperlink" Target="file:///J:\Cloud_Storage\OneDrive%20-%20&#65326;&#65328;O&#30693;&#30340;&#36039;&#28304;&#12452;&#12491;&#12471;&#12450;&#12486;&#12451;&#12502;&#65288;&#65321;&#65330;&#65321;&#65289;\git_repository_Duo\Sharing_Knowledge3\MindManager3\nvlpubs.nist.gov\nistpubs\SpecialPublications\NIST.SP.800-46r2.pdf" TargetMode="External" /><Relationship Id="rId142" Type="http://schemas.openxmlformats.org/officeDocument/2006/relationships/hyperlink" Target="file:///J:\Cloud_Storage\OneDrive%20-%20&#65326;&#65328;O&#30693;&#30340;&#36039;&#28304;&#12452;&#12491;&#12471;&#12450;&#12486;&#12451;&#12502;&#65288;&#65321;&#65330;&#65321;&#65289;\git_repository_Duo\Sharing_Knowledge3\MindManager3\nvlpubs.nist.gov\nistpubs\Legacy\SP\nistspecialpublication800-113.pdf" TargetMode="External" /><Relationship Id="rId143" Type="http://schemas.openxmlformats.org/officeDocument/2006/relationships/hyperlink" Target="https://www.ipa.go.jp/security/keihatsu/sme/management/index.html" TargetMode="External" /><Relationship Id="rId144" Type="http://schemas.openxmlformats.org/officeDocument/2006/relationships/hyperlink" Target="https://www.ipa.go.jp/files/000085891.pdf" TargetMode="External" /><Relationship Id="rId145" Type="http://schemas.openxmlformats.org/officeDocument/2006/relationships/hyperlink" Target="https://www.ipa.go.jp/files/000085903.pdf" TargetMode="External" /><Relationship Id="rId146" Type="http://schemas.openxmlformats.org/officeDocument/2006/relationships/hyperlink" Target="https://www.ipa.go.jp/files/000085906.pdf" TargetMode="External" /><Relationship Id="rId147" Type="http://schemas.openxmlformats.org/officeDocument/2006/relationships/hyperlink" Target="https://bluemoon55.github.io/Sharing_Knowledge2/MindManager2/Bib06-07.html" TargetMode="External" /><Relationship Id="rId148" Type="http://schemas.openxmlformats.org/officeDocument/2006/relationships/hyperlink" Target="https://bluemoon55.github.io/Sharing_Knowledge2/MindManager2/Bib04-02.html" TargetMode="External" /><Relationship Id="rId149" Type="http://schemas.openxmlformats.org/officeDocument/2006/relationships/hyperlink" Target="https://bluemoon55.github.io/Sharing_Knowledge2/MindManager2/Bib04-03.html" TargetMode="External" /><Relationship Id="rId15" Type="http://schemas.openxmlformats.org/officeDocument/2006/relationships/image" Target="media/image12.png" /><Relationship Id="rId150" Type="http://schemas.openxmlformats.org/officeDocument/2006/relationships/hyperlink" Target="https://bluemoon55.github.io/Sharing_Knowledge2/MindManager2/Bib04-04.html" TargetMode="External" /><Relationship Id="rId151" Type="http://schemas.openxmlformats.org/officeDocument/2006/relationships/hyperlink" Target="https://bluemoon55.github.io/Sharing_Knowledge2/MindManager2/Bib05-01.html" TargetMode="External" /><Relationship Id="rId152" Type="http://schemas.openxmlformats.org/officeDocument/2006/relationships/hyperlink" Target="https://bluemoon55.github.io/Sharing_Knowledge2/MindManager2/Bib10-11.html" TargetMode="External" /><Relationship Id="rId153" Type="http://schemas.openxmlformats.org/officeDocument/2006/relationships/hyperlink" Target="https://www.ipa.go.jp/jinzai/itss/itssplus.html" TargetMode="External" /><Relationship Id="rId154" Type="http://schemas.openxmlformats.org/officeDocument/2006/relationships/hyperlink" Target="https://bluemoon55.github.io/Sharing_Knowledge2/MindManager2/Bib10-09.html" TargetMode="External" /><Relationship Id="rId155" Type="http://schemas.openxmlformats.org/officeDocument/2006/relationships/image" Target="media/image46.png" /><Relationship Id="rId156" Type="http://schemas.openxmlformats.org/officeDocument/2006/relationships/hyperlink" Target="https://bluemoon55.github.io/Sharing_Knowledge2/MindManager2/Bib10-10.html" TargetMode="External" /><Relationship Id="rId157" Type="http://schemas.openxmlformats.org/officeDocument/2006/relationships/hyperlink" Target="https://www.ipa.go.jp/files/000058688.xlsx" TargetMode="External" /><Relationship Id="rId158" Type="http://schemas.openxmlformats.org/officeDocument/2006/relationships/hyperlink" Target="https://bluemoon55.github.io/Sharing_Knowledge2/MindManager2/Bib04-05.html" TargetMode="External" /><Relationship Id="rId159" Type="http://schemas.openxmlformats.org/officeDocument/2006/relationships/hyperlink" Target="http://www.meti.go.jp/policy/netsecurity/downloadfiles/tebiki.pdf" TargetMode="External" /><Relationship Id="rId16" Type="http://schemas.openxmlformats.org/officeDocument/2006/relationships/hyperlink" Target="https://bluemoon55.github.io/Sharing_Knowledge3/MindManager3/Sec01-01-02.html" TargetMode="External" /><Relationship Id="rId160" Type="http://schemas.openxmlformats.org/officeDocument/2006/relationships/image" Target="media/image47.png" /><Relationship Id="rId161" Type="http://schemas.openxmlformats.org/officeDocument/2006/relationships/image" Target="media/image48.png" /><Relationship Id="rId162" Type="http://schemas.openxmlformats.org/officeDocument/2006/relationships/hyperlink" Target="https://www.ipa.go.jp/security/kokokara/" TargetMode="External" /><Relationship Id="rId163" Type="http://schemas.openxmlformats.org/officeDocument/2006/relationships/hyperlink" Target="https://www.nisc.go.jp/security-site/index.html" TargetMode="External" /><Relationship Id="rId164" Type="http://schemas.openxmlformats.org/officeDocument/2006/relationships/hyperlink" Target="https://www.soumu.go.jp/main_sosiki/joho_tsusin/security/" TargetMode="External" /><Relationship Id="rId165" Type="http://schemas.openxmlformats.org/officeDocument/2006/relationships/hyperlink" Target="https://cybersecurity-tokyo.jp/" TargetMode="External" /><Relationship Id="rId166" Type="http://schemas.openxmlformats.org/officeDocument/2006/relationships/hyperlink" Target="https://www.npa.go.jp/cybersafety/" TargetMode="External" /><Relationship Id="rId167" Type="http://schemas.openxmlformats.org/officeDocument/2006/relationships/hyperlink" Target="https://bluemoon55.github.io/Sharing_Knowledge3/MindManager3/Sec01-02.html" TargetMode="External" /><Relationship Id="rId168" Type="http://schemas.openxmlformats.org/officeDocument/2006/relationships/hyperlink" Target="https://www.meti.go.jp/policy/netsecurity/downloadfiles/CSM_Guideline_v2.0.pdf" TargetMode="External" /><Relationship Id="rId169" Type="http://schemas.openxmlformats.org/officeDocument/2006/relationships/hyperlink" Target="https://www.soumu.go.jp/main_content/000545372.pdf" TargetMode="External" /><Relationship Id="rId17" Type="http://schemas.openxmlformats.org/officeDocument/2006/relationships/hyperlink" Target="https://bluemoon55.github.io/Sharing_Knowledge3/MindManager3/Sec01-01-02_&#12300;&#20013;&#23567;&#20225;&#26989;&#21521;&#12369;&#12469;&#12452;&#12496;&#12540;&#12475;&#12461;&#12517;&#12522;&#12486;&#12451;&#23550;&#31574;&#12398;&#26997;&#24847;&#12301;&#12398;&#25913;&#35330;&#26696;&#65288;&#32032;&#26448;&#65289;.mmap" TargetMode="External" /><Relationship Id="rId170" Type="http://schemas.openxmlformats.org/officeDocument/2006/relationships/hyperlink" Target="https://bluemoon55.github.io/Sharing_Knowledge3/MindManager3/Sec03-02.html" TargetMode="External" /><Relationship Id="rId171" Type="http://schemas.openxmlformats.org/officeDocument/2006/relationships/hyperlink" Target="https://bluemoon55.github.io/Sharing_Knowledge2/MindManager2/DAX43-01-1.html" TargetMode="External" /><Relationship Id="rId172" Type="http://schemas.openxmlformats.org/officeDocument/2006/relationships/hyperlink" Target="https://bluemoon55.github.io/Sharing_Knowledge2/MindManager2/DAX20-0402-3.html" TargetMode="External" /><Relationship Id="rId173" Type="http://schemas.openxmlformats.org/officeDocument/2006/relationships/image" Target="media/image49.png" /><Relationship Id="rId174" Type="http://schemas.openxmlformats.org/officeDocument/2006/relationships/image" Target="media/image50.png" /><Relationship Id="rId175" Type="http://schemas.openxmlformats.org/officeDocument/2006/relationships/hyperlink" Target="https://bluemoon55.github.io/Sharing_Knowledge3/MindManager3/Sec01-02-10.html" TargetMode="External" /><Relationship Id="rId176" Type="http://schemas.openxmlformats.org/officeDocument/2006/relationships/hyperlink" Target="https://bluemoon55.github.io/Sharing_Knowledge2/MindManager2/DAX25-20-05-5-6-3.html" TargetMode="External" /><Relationship Id="rId177" Type="http://schemas.openxmlformats.org/officeDocument/2006/relationships/hyperlink" Target="https://bluemoon55.github.io/Sharing_Knowledge2/MindManager2/DAX22-01.html" TargetMode="External" /><Relationship Id="rId178" Type="http://schemas.openxmlformats.org/officeDocument/2006/relationships/image" Target="media/image51.png" /><Relationship Id="rId179" Type="http://schemas.openxmlformats.org/officeDocument/2006/relationships/hyperlink" Target="https://www.ipa.go.jp/security/benchmark/" TargetMode="External" /><Relationship Id="rId18" Type="http://schemas.openxmlformats.org/officeDocument/2006/relationships/hyperlink" Target="https://bluemoon55.github.io/Sharing_Knowledge3/MindManager3/Sec01-01-02.xlsx" TargetMode="External" /><Relationship Id="rId180" Type="http://schemas.openxmlformats.org/officeDocument/2006/relationships/image" Target="media/image52.png" /><Relationship Id="rId181" Type="http://schemas.openxmlformats.org/officeDocument/2006/relationships/image" Target="media/image53.png" /><Relationship Id="rId182" Type="http://schemas.openxmlformats.org/officeDocument/2006/relationships/image" Target="media/image54.png" /><Relationship Id="rId183" Type="http://schemas.openxmlformats.org/officeDocument/2006/relationships/image" Target="media/image55.png" /><Relationship Id="rId184" Type="http://schemas.openxmlformats.org/officeDocument/2006/relationships/image" Target="media/image56.png" /><Relationship Id="rId185" Type="http://schemas.openxmlformats.org/officeDocument/2006/relationships/hyperlink" Target="https://www.ipa.go.jp/jinzai/hrd/i_competency_dictionary/" TargetMode="External" /><Relationship Id="rId186" Type="http://schemas.openxmlformats.org/officeDocument/2006/relationships/hyperlink" Target="https://www.meti.go.jp/policy/netsecurity/shinsatouroku/touroku.html" TargetMode="External" /><Relationship Id="rId187" Type="http://schemas.openxmlformats.org/officeDocument/2006/relationships/hyperlink" Target="https://www.meti.go.jp/press/2019/05/20190517002/20190517002.html" TargetMode="External" /><Relationship Id="rId188" Type="http://schemas.openxmlformats.org/officeDocument/2006/relationships/hyperlink" Target="https://www.nisc.go.jp/security-site/law_handbook/index.html" TargetMode="External" /><Relationship Id="rId189" Type="http://schemas.openxmlformats.org/officeDocument/2006/relationships/hyperlink" Target="https://bluemoon55.github.io/Sharing_Knowledge2/MindManager2/DAX47-01.html" TargetMode="External" /><Relationship Id="rId19" Type="http://schemas.openxmlformats.org/officeDocument/2006/relationships/hyperlink" Target="https://bluemoon55.github.io/Sharing_Knowledge3/MindManager3/Sec01-01-02.docx" TargetMode="External" /><Relationship Id="rId190" Type="http://schemas.openxmlformats.org/officeDocument/2006/relationships/hyperlink" Target="https://bluemoon55.github.io/Sharing_Knowledge3/MindManager3/Sec01-08-9.html" TargetMode="External" /><Relationship Id="rId191" Type="http://schemas.openxmlformats.org/officeDocument/2006/relationships/footer" Target="footer1.xml" /><Relationship Id="rId192" Type="http://schemas.openxmlformats.org/officeDocument/2006/relationships/numbering" Target="numbering.xml" /><Relationship Id="rId193" Type="http://schemas.openxmlformats.org/officeDocument/2006/relationships/styles" Target="styles.xml" /><Relationship Id="rId2" Type="http://schemas.openxmlformats.org/officeDocument/2006/relationships/webSettings" Target="webSettings.xml" /><Relationship Id="rId20" Type="http://schemas.openxmlformats.org/officeDocument/2006/relationships/hyperlink" Target="https://www.meti.go.jp/press/2020/06/20200612004/20200612004.html" TargetMode="External" /><Relationship Id="rId21" Type="http://schemas.openxmlformats.org/officeDocument/2006/relationships/hyperlink" Target="https://www.meti.go.jp/policy/netsecurity/mng_guide.html" TargetMode="External" /><Relationship Id="rId22" Type="http://schemas.openxmlformats.org/officeDocument/2006/relationships/hyperlink" Target="https://www.ipa.go.jp/security/publications/hakusyo/2020.html" TargetMode="External" /><Relationship Id="rId23" Type="http://schemas.openxmlformats.org/officeDocument/2006/relationships/hyperlink" Target="https://www.soumu.go.jp/ict_skill/pdf/ict_skill_1_1.pdf" TargetMode="External" /><Relationship Id="rId24" Type="http://schemas.openxmlformats.org/officeDocument/2006/relationships/image" Target="media/image13.png" /><Relationship Id="rId25" Type="http://schemas.openxmlformats.org/officeDocument/2006/relationships/hyperlink" Target="https://www.ipa.go.jp/files/000066952.pdf" TargetMode="External" /><Relationship Id="rId26" Type="http://schemas.openxmlformats.org/officeDocument/2006/relationships/image" Target="media/image14.png" /><Relationship Id="rId27" Type="http://schemas.openxmlformats.org/officeDocument/2006/relationships/hyperlink" Target="https://www.ipa.go.jp/security/keihatsu/sme/guideline/" TargetMode="External" /><Relationship Id="rId28" Type="http://schemas.openxmlformats.org/officeDocument/2006/relationships/image" Target="media/image15.png" /><Relationship Id="rId29" Type="http://schemas.openxmlformats.org/officeDocument/2006/relationships/image" Target="media/image16.png" /><Relationship Id="rId3" Type="http://schemas.openxmlformats.org/officeDocument/2006/relationships/fontTable" Target="fontTable.xml" /><Relationship Id="rId30" Type="http://schemas.openxmlformats.org/officeDocument/2006/relationships/hyperlink" Target="https://bluemoon55.github.io/Sharing_Knowledge3/MindManager3/Sec01-02-20.html" TargetMode="External" /><Relationship Id="rId31" Type="http://schemas.openxmlformats.org/officeDocument/2006/relationships/image" Target="media/image17.png" /><Relationship Id="rId32" Type="http://schemas.openxmlformats.org/officeDocument/2006/relationships/hyperlink" Target="https://www.nisc.go.jp/conference/cs/jinzai/wg/index.html" TargetMode="External" /><Relationship Id="rId33" Type="http://schemas.openxmlformats.org/officeDocument/2006/relationships/image" Target="media/image18.png" /><Relationship Id="rId34" Type="http://schemas.openxmlformats.org/officeDocument/2006/relationships/image" Target="media/image19.png" /><Relationship Id="rId35" Type="http://schemas.openxmlformats.org/officeDocument/2006/relationships/image" Target="media/image20.png" /><Relationship Id="rId36" Type="http://schemas.openxmlformats.org/officeDocument/2006/relationships/image" Target="media/image21.png" /><Relationship Id="rId37" Type="http://schemas.openxmlformats.org/officeDocument/2006/relationships/image" Target="media/image22.png" /><Relationship Id="rId38" Type="http://schemas.openxmlformats.org/officeDocument/2006/relationships/image" Target="media/image23.png" /><Relationship Id="rId39" Type="http://schemas.openxmlformats.org/officeDocument/2006/relationships/image" Target="media/image24.png" /><Relationship Id="rId4" Type="http://schemas.openxmlformats.org/officeDocument/2006/relationships/image" Target="media/image1.png" /><Relationship Id="rId40" Type="http://schemas.openxmlformats.org/officeDocument/2006/relationships/image" Target="media/image25.png" /><Relationship Id="rId41" Type="http://schemas.openxmlformats.org/officeDocument/2006/relationships/hyperlink" Target="https://bluemoon55.github.io/Sharing_Knowledge2/MindManager2/DAX20-0402-1.html" TargetMode="External" /><Relationship Id="rId42" Type="http://schemas.openxmlformats.org/officeDocument/2006/relationships/hyperlink" Target="https://bluemoon55.github.io/Sharing_Knowledge3/MindManager3/Sec01-02-60.html" TargetMode="External" /><Relationship Id="rId43" Type="http://schemas.openxmlformats.org/officeDocument/2006/relationships/hyperlink" Target="https://work-holiday.mhlw.go.jp/material/pdf/category7/01_01.pdf" TargetMode="External" /><Relationship Id="rId44" Type="http://schemas.openxmlformats.org/officeDocument/2006/relationships/hyperlink" Target="http://www.nisc.go.jp/conference/cs/taisaku/ciso/dai02/pdf/02shiryou0305.pdf" TargetMode="External" /><Relationship Id="rId45" Type="http://schemas.openxmlformats.org/officeDocument/2006/relationships/image" Target="media/image26.png" /><Relationship Id="rId46" Type="http://schemas.openxmlformats.org/officeDocument/2006/relationships/hyperlink" Target="http://www.meti.go.jp/press/2015/12/20151228002/20151228002-2.pdf" TargetMode="External" /><Relationship Id="rId47" Type="http://schemas.openxmlformats.org/officeDocument/2006/relationships/hyperlink" Target="https://www.jssec.org/dl/20180309_Hiroshi_itou.pdf" TargetMode="External" /><Relationship Id="rId48" Type="http://schemas.openxmlformats.org/officeDocument/2006/relationships/image" Target="media/image27.png" /><Relationship Id="rId49" Type="http://schemas.openxmlformats.org/officeDocument/2006/relationships/image" Target="media/image28.png" /><Relationship Id="rId5" Type="http://schemas.openxmlformats.org/officeDocument/2006/relationships/image" Target="media/image2.png" /><Relationship Id="rId50" Type="http://schemas.openxmlformats.org/officeDocument/2006/relationships/image" Target="media/image29.png" /><Relationship Id="rId51" Type="http://schemas.openxmlformats.org/officeDocument/2006/relationships/image" Target="media/image30.png" /><Relationship Id="rId52" Type="http://schemas.openxmlformats.org/officeDocument/2006/relationships/image" Target="media/image31.png" /><Relationship Id="rId53" Type="http://schemas.openxmlformats.org/officeDocument/2006/relationships/image" Target="media/image32.png" /><Relationship Id="rId54" Type="http://schemas.openxmlformats.org/officeDocument/2006/relationships/image" Target="media/image33.png" /><Relationship Id="rId55" Type="http://schemas.openxmlformats.org/officeDocument/2006/relationships/hyperlink" Target="https://www.ipa.go.jp/security/security-action/" TargetMode="External" /><Relationship Id="rId56" Type="http://schemas.openxmlformats.org/officeDocument/2006/relationships/image" Target="media/image34.png" /><Relationship Id="rId57" Type="http://schemas.openxmlformats.org/officeDocument/2006/relationships/image" Target="media/image35.png" /><Relationship Id="rId58" Type="http://schemas.openxmlformats.org/officeDocument/2006/relationships/image" Target="media/image36.png" /><Relationship Id="rId59" Type="http://schemas.openxmlformats.org/officeDocument/2006/relationships/hyperlink" Target="https://www.ipa.go.jp/security/economics/checktool/" TargetMode="External" /><Relationship Id="rId6" Type="http://schemas.openxmlformats.org/officeDocument/2006/relationships/image" Target="media/image3.png" /><Relationship Id="rId60" Type="http://schemas.openxmlformats.org/officeDocument/2006/relationships/hyperlink" Target="https://www.ipa.go.jp/files/000081169.xlsx" TargetMode="External" /><Relationship Id="rId61" Type="http://schemas.openxmlformats.org/officeDocument/2006/relationships/hyperlink" Target="https://www.ipa.go.jp/files/000072309.pdf" TargetMode="External" /><Relationship Id="rId62" Type="http://schemas.openxmlformats.org/officeDocument/2006/relationships/image" Target="media/image37.png" /><Relationship Id="rId63" Type="http://schemas.openxmlformats.org/officeDocument/2006/relationships/image" Target="media/image38.png" /><Relationship Id="rId64" Type="http://schemas.openxmlformats.org/officeDocument/2006/relationships/hyperlink" Target="https://www.ipa.go.jp/jinzai/jigyou/about.html" TargetMode="External" /><Relationship Id="rId65" Type="http://schemas.openxmlformats.org/officeDocument/2006/relationships/hyperlink" Target="http://www.nisc.go.jp/active/kihon/pdf/keiei.pdf" TargetMode="External" /><Relationship Id="rId66" Type="http://schemas.openxmlformats.org/officeDocument/2006/relationships/hyperlink" Target="http://www.nikkeibp.co.jp/atcl/tk/DTrans/kmy/" TargetMode="External" /><Relationship Id="rId67" Type="http://schemas.openxmlformats.org/officeDocument/2006/relationships/hyperlink" Target="http://www.meti.go.jp/press/2016/07/20160705002/20160705002.html" TargetMode="External" /><Relationship Id="rId68" Type="http://schemas.openxmlformats.org/officeDocument/2006/relationships/hyperlink" Target="http://www.nisc.go.jp/conference/cs/kenkyu/dai03/pdf/03shiryou05.pdf" TargetMode="External" /><Relationship Id="rId69" Type="http://schemas.openxmlformats.org/officeDocument/2006/relationships/hyperlink" Target="http://www.jnsa.org/result/iot/" TargetMode="External" /><Relationship Id="rId7" Type="http://schemas.openxmlformats.org/officeDocument/2006/relationships/image" Target="media/image4.png" /><Relationship Id="rId70" Type="http://schemas.openxmlformats.org/officeDocument/2006/relationships/hyperlink" Target="https://www.cloudsecurityalliance.jp/newsite/wp-content/uploads/2016/02/Security_Guidance_for_Early_Adopters_of_the_Internet_of_Things_J_160224.pdf" TargetMode="External" /><Relationship Id="rId71" Type="http://schemas.openxmlformats.org/officeDocument/2006/relationships/hyperlink" Target="http://www.meti.go.jp/press/2013/03/20140314004/20140314004-3.pdf" TargetMode="External" /><Relationship Id="rId72" Type="http://schemas.openxmlformats.org/officeDocument/2006/relationships/hyperlink" Target="http://www.soumu.go.jp/menu_news/s-news/01ryutsu03_02000073.html" TargetMode="External" /><Relationship Id="rId73" Type="http://schemas.openxmlformats.org/officeDocument/2006/relationships/hyperlink" Target="https://www.isms.jipdec.or.jp/doc/JIP-ISMS517-10.pdf" TargetMode="External" /><Relationship Id="rId74" Type="http://schemas.openxmlformats.org/officeDocument/2006/relationships/hyperlink" Target="https://www.isms.jipdec.or.jp/seminar/cloud/shiryou-1.pdf" TargetMode="External" /><Relationship Id="rId75" Type="http://schemas.openxmlformats.org/officeDocument/2006/relationships/hyperlink" Target="https://www.isms.jipdec.or.jp/seminar/cloud/shiryou-2.pdf" TargetMode="External" /><Relationship Id="rId76" Type="http://schemas.openxmlformats.org/officeDocument/2006/relationships/image" Target="media/image39.png" /><Relationship Id="rId77" Type="http://schemas.openxmlformats.org/officeDocument/2006/relationships/hyperlink" Target="http://www.mri.co.jp/opinion/column/tech/tech_20160520.html" TargetMode="External" /><Relationship Id="rId78" Type="http://schemas.openxmlformats.org/officeDocument/2006/relationships/hyperlink" Target="https://www.boj.or.jp/announcements/release_2016/data/rel160831b4.pdf" TargetMode="External" /><Relationship Id="rId79" Type="http://schemas.openxmlformats.org/officeDocument/2006/relationships/hyperlink" Target="https://bluemoon55.github.io/Sharing_Knowledge2/MindManager2/DAX21.html" TargetMode="External" /><Relationship Id="rId8" Type="http://schemas.openxmlformats.org/officeDocument/2006/relationships/image" Target="media/image5.png" /><Relationship Id="rId80" Type="http://schemas.openxmlformats.org/officeDocument/2006/relationships/hyperlink" Target="https://support.trustlogin.com/hc/ja/articles/115004031154-%E4%B8%96%E7%95%8C%E3%81%AE%E9%9B%BB%E5%AD%90%E8%AA%8D%E8%A8%BC%E5%9F%BA%E6%BA%96%E3%81%8C%E5%A4%89%E3%82%8F%E3%82%8B-NIST-SP800-63-3%E3%82%92%E8%AA%AD%E3%81%BF%E8%A7%A3%E3%81%8F" TargetMode="External" /><Relationship Id="rId81" Type="http://schemas.openxmlformats.org/officeDocument/2006/relationships/hyperlink" Target="https://bluemoon55.github.io/Sharing_Knowledge2/MindManager2/DAX20-0402-3-1.html" TargetMode="External" /><Relationship Id="rId82" Type="http://schemas.openxmlformats.org/officeDocument/2006/relationships/hyperlink" Target="https://bluemoon55.github.io/Sharing_Knowledge2/MindManager2/DAX10-20.html" TargetMode="External" /><Relationship Id="rId83" Type="http://schemas.openxmlformats.org/officeDocument/2006/relationships/hyperlink" Target="https://bluemoon55.github.io/Sharing_Knowledge2/MindManager2/DAX20-04.html" TargetMode="External" /><Relationship Id="rId84" Type="http://schemas.openxmlformats.org/officeDocument/2006/relationships/hyperlink" Target="https://bluemoon55.github.io/Sharing_Knowledge2/MindManager2/DAX20-0401-1.html" TargetMode="External" /><Relationship Id="rId85" Type="http://schemas.openxmlformats.org/officeDocument/2006/relationships/hyperlink" Target="https://bluemoon55.github.io/Sharing_Knowledge2/MindManager2/DAX20-0402-2.html" TargetMode="External" /><Relationship Id="rId86" Type="http://schemas.openxmlformats.org/officeDocument/2006/relationships/hyperlink" Target="https://bluemoon55.github.io/Sharing_Knowledge2/MindManager2/DAX20-0402-2-0.html" TargetMode="External" /><Relationship Id="rId87" Type="http://schemas.openxmlformats.org/officeDocument/2006/relationships/hyperlink" Target="https://bluemoon55.github.io/Sharing_Knowledge2/MindManager2/DAX20-0402-2-1.html" TargetMode="External" /><Relationship Id="rId88" Type="http://schemas.openxmlformats.org/officeDocument/2006/relationships/hyperlink" Target="https://bluemoon55.github.io/Sharing_Knowledge2/MindManager2/DAX20-0402-2-2.html" TargetMode="External" /><Relationship Id="rId89" Type="http://schemas.openxmlformats.org/officeDocument/2006/relationships/hyperlink" Target="https://bluemoon55.github.io/Sharing_Knowledge2/MindManager2/DAX20-0402-2-3.html" TargetMode="External" /><Relationship Id="rId9" Type="http://schemas.openxmlformats.org/officeDocument/2006/relationships/image" Target="media/image6.png" /><Relationship Id="rId90" Type="http://schemas.openxmlformats.org/officeDocument/2006/relationships/hyperlink" Target="https://bluemoon55.github.io/Sharing_Knowledge2/MindManager2/DAX20-0402-2-4.html" TargetMode="External" /><Relationship Id="rId91" Type="http://schemas.openxmlformats.org/officeDocument/2006/relationships/hyperlink" Target="https://bluemoon55.github.io/Sharing_Knowledge2/MindManager2/DAX20-0402-2-5.html" TargetMode="External" /><Relationship Id="rId92" Type="http://schemas.openxmlformats.org/officeDocument/2006/relationships/hyperlink" Target="https://bluemoon55.github.io/Sharing_Knowledge2/MindManager2/DAX20-0402-2-6.html" TargetMode="External" /><Relationship Id="rId93" Type="http://schemas.openxmlformats.org/officeDocument/2006/relationships/image" Target="media/image40.png" /><Relationship Id="rId94" Type="http://schemas.openxmlformats.org/officeDocument/2006/relationships/hyperlink" Target="http://usecase.jmfrri.jp/" TargetMode="External" /><Relationship Id="rId95" Type="http://schemas.openxmlformats.org/officeDocument/2006/relationships/image" Target="media/image41.png" /><Relationship Id="rId96" Type="http://schemas.openxmlformats.org/officeDocument/2006/relationships/hyperlink" Target="https://www.iajapan.org/iot/event/2016/pdf/3_01_sano.pdf" TargetMode="External" /><Relationship Id="rId97" Type="http://schemas.openxmlformats.org/officeDocument/2006/relationships/image" Target="media/image42.png" /><Relationship Id="rId98" Type="http://schemas.openxmlformats.org/officeDocument/2006/relationships/hyperlink" Target="http://www.soumu.go.jp/johotsusintokei/whitepaper/h28.html" TargetMode="External" /><Relationship Id="rId99" Type="http://schemas.openxmlformats.org/officeDocument/2006/relationships/hyperlink" Target="https://bluemoon55.github.io/Sharing_Knowledge2/MindManager2/DAX25-20-03.html"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116</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